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BA1E4" w14:textId="77777777" w:rsidR="00170667" w:rsidRPr="0023332E" w:rsidRDefault="00170667" w:rsidP="0017066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u w:val="single"/>
          <w:lang w:val="tr-TR" w:eastAsia="tr-TR"/>
        </w:rPr>
      </w:pPr>
      <w:r w:rsidRPr="0023332E">
        <w:rPr>
          <w:rFonts w:ascii="Times New Roman" w:eastAsia="Times New Roman" w:hAnsi="Times New Roman" w:cs="Times New Roman"/>
          <w:noProof w:val="0"/>
          <w:sz w:val="24"/>
          <w:szCs w:val="24"/>
          <w:u w:val="single"/>
          <w:lang w:val="tr-TR" w:eastAsia="tr-TR"/>
        </w:rPr>
        <w:t>“Ulaştırma ve Altyapı Bakanlığından:</w:t>
      </w:r>
    </w:p>
    <w:p w14:paraId="70FE5E13" w14:textId="77777777" w:rsidR="00170667" w:rsidRDefault="00170667" w:rsidP="00170667">
      <w:pPr>
        <w:spacing w:after="0" w:line="240" w:lineRule="auto"/>
      </w:pPr>
    </w:p>
    <w:p w14:paraId="696BEC38" w14:textId="77777777" w:rsidR="00170667" w:rsidRPr="00F00F61" w:rsidRDefault="00170667" w:rsidP="00170667">
      <w:pPr>
        <w:spacing w:after="0" w:line="240" w:lineRule="auto"/>
      </w:pPr>
    </w:p>
    <w:p w14:paraId="6C522125" w14:textId="77777777" w:rsidR="00170667" w:rsidRPr="0023332E" w:rsidRDefault="00170667" w:rsidP="00170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</w:pPr>
      <w:r w:rsidRPr="0023332E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  <w:t>KARAYOLUYLA TAŞINAN YÜKLERİN DENİZYOLUNA AKTARILMASININ</w:t>
      </w:r>
    </w:p>
    <w:p w14:paraId="25CE6B80" w14:textId="77777777" w:rsidR="00170667" w:rsidRPr="0023332E" w:rsidRDefault="00170667" w:rsidP="00170667">
      <w:pPr>
        <w:spacing w:after="0" w:line="240" w:lineRule="auto"/>
        <w:ind w:firstLine="566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</w:pPr>
      <w:r w:rsidRPr="0023332E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  <w:t>DESTEKLENMESİ HAKKINDA YÖNETMELİKTE DEĞİŞİKLİK YAPILMASINA DAİR YÖNETMELİK</w:t>
      </w:r>
    </w:p>
    <w:p w14:paraId="7AFEC611" w14:textId="77777777" w:rsidR="00170667" w:rsidRPr="0023332E" w:rsidRDefault="00170667" w:rsidP="00170667">
      <w:pPr>
        <w:spacing w:after="0" w:line="240" w:lineRule="auto"/>
        <w:ind w:firstLine="566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</w:pPr>
    </w:p>
    <w:p w14:paraId="1B017FB3" w14:textId="77777777" w:rsidR="00170667" w:rsidRPr="0023332E" w:rsidRDefault="00170667" w:rsidP="00170667">
      <w:pPr>
        <w:spacing w:after="0" w:line="240" w:lineRule="auto"/>
        <w:ind w:firstLine="566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</w:pPr>
      <w:r w:rsidRPr="0023332E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  <w:t xml:space="preserve">MADDE 1- </w:t>
      </w:r>
      <w:r w:rsidRPr="0023332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  <w:t>Yönetmeliğin 9 uncu maddesinin 3’üncü ve 5’inci fıkrası aşağıdaki şekilde değiştirilmiştir.</w:t>
      </w:r>
    </w:p>
    <w:p w14:paraId="238CC3E1" w14:textId="77777777" w:rsidR="00170667" w:rsidRPr="0023332E" w:rsidRDefault="00170667" w:rsidP="0017066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</w:pPr>
      <w:r w:rsidRPr="0023332E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  <w:t>Düzenli sefer destek bütçesi ve ödeme usulü</w:t>
      </w:r>
    </w:p>
    <w:p w14:paraId="6A435E03" w14:textId="77777777" w:rsidR="00170667" w:rsidRPr="0023332E" w:rsidRDefault="00170667" w:rsidP="0017066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</w:pPr>
      <w:r w:rsidRPr="0023332E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val="tr-TR" w:eastAsia="tr-TR"/>
        </w:rPr>
        <w:t>MADDE 9- </w:t>
      </w:r>
    </w:p>
    <w:p w14:paraId="357A79AC" w14:textId="77777777" w:rsidR="00170667" w:rsidRPr="0023332E" w:rsidRDefault="00170667" w:rsidP="0017066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val="tr-TR" w:eastAsia="tr-TR"/>
        </w:rPr>
      </w:pPr>
      <w:r w:rsidRPr="0023332E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val="tr-TR" w:eastAsia="tr-TR"/>
        </w:rPr>
        <w:t xml:space="preserve">(3) Geminin sefer yaptığı her 10 deniz mili için Türk Bayraklı gemilerin donatanına taşıdığı yük birimi başına </w:t>
      </w:r>
      <w:r w:rsidRPr="00B022D3">
        <w:rPr>
          <w:rFonts w:ascii="Times New Roman" w:eastAsia="Times New Roman" w:hAnsi="Times New Roman" w:cs="Times New Roman"/>
          <w:noProof w:val="0"/>
          <w:sz w:val="24"/>
          <w:szCs w:val="24"/>
          <w:lang w:val="tr-TR" w:eastAsia="tr-TR"/>
        </w:rPr>
        <w:t xml:space="preserve">5 ABD </w:t>
      </w:r>
      <w:r w:rsidRPr="0023332E">
        <w:rPr>
          <w:rFonts w:ascii="Times New Roman" w:eastAsia="Times New Roman" w:hAnsi="Times New Roman" w:cs="Times New Roman"/>
          <w:noProof w:val="0"/>
          <w:color w:val="000000" w:themeColor="text1"/>
          <w:sz w:val="24"/>
          <w:szCs w:val="24"/>
          <w:lang w:val="tr-TR" w:eastAsia="tr-TR"/>
        </w:rPr>
        <w:t>Doları karşılığı Türk Lirası ödeme yapılır. Hesaplamada on milin katları olan mesafeler değerlendirmeye alınır.</w:t>
      </w:r>
    </w:p>
    <w:p w14:paraId="369A9A7F" w14:textId="77777777" w:rsidR="00170667" w:rsidRPr="0023332E" w:rsidRDefault="00170667" w:rsidP="00170667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noProof w:val="0"/>
          <w:color w:val="FF0000"/>
          <w:sz w:val="24"/>
          <w:szCs w:val="24"/>
          <w:lang w:val="tr-TR" w:eastAsia="tr-TR"/>
        </w:rPr>
      </w:pPr>
      <w:r w:rsidRPr="0023332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  <w:t xml:space="preserve">(5) Kurulan yeni düzenli hatlarda, iki liman arası mesafenin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  <w:t>3</w:t>
      </w:r>
      <w:r w:rsidRPr="0023332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  <w:t xml:space="preserve">0 deniz milinin altında olması halinde Türk Bayraklı geminin donatanına, yük birimi başına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  <w:t>4</w:t>
      </w:r>
      <w:r w:rsidRPr="0023332E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  <w:t>0 ABD Doları karşılığı Türk Lirası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tr-TR" w:eastAsia="tr-TR"/>
        </w:rPr>
        <w:t xml:space="preserve"> </w:t>
      </w:r>
      <w:r w:rsidRPr="00B022D3">
        <w:rPr>
          <w:rFonts w:ascii="Times New Roman" w:eastAsia="Times New Roman" w:hAnsi="Times New Roman" w:cs="Times New Roman"/>
          <w:noProof w:val="0"/>
          <w:sz w:val="24"/>
          <w:szCs w:val="24"/>
          <w:lang w:val="tr-TR" w:eastAsia="tr-TR"/>
        </w:rPr>
        <w:t>ödeme yapılır.</w:t>
      </w:r>
    </w:p>
    <w:p w14:paraId="6425B9E6" w14:textId="77777777" w:rsidR="00170667" w:rsidRPr="0023332E" w:rsidRDefault="00170667" w:rsidP="00170667">
      <w:pPr>
        <w:spacing w:after="0" w:line="240" w:lineRule="auto"/>
        <w:ind w:firstLine="567"/>
        <w:jc w:val="both"/>
        <w:rPr>
          <w:rFonts w:ascii="Times New Roman" w:hAnsi="Times New Roman" w:cs="Times New Roman"/>
          <w:noProof w:val="0"/>
          <w:sz w:val="24"/>
          <w:szCs w:val="24"/>
          <w:lang w:val="tr-TR"/>
        </w:rPr>
      </w:pPr>
      <w:r w:rsidRPr="0023332E">
        <w:rPr>
          <w:rFonts w:ascii="Times New Roman" w:hAnsi="Times New Roman" w:cs="Times New Roman"/>
          <w:b/>
          <w:bCs/>
          <w:noProof w:val="0"/>
          <w:sz w:val="24"/>
          <w:szCs w:val="24"/>
          <w:lang w:val="tr-TR"/>
        </w:rPr>
        <w:t>Yürürlük</w:t>
      </w:r>
    </w:p>
    <w:p w14:paraId="16599C80" w14:textId="77777777" w:rsidR="00170667" w:rsidRPr="0023332E" w:rsidRDefault="00170667" w:rsidP="00170667">
      <w:pPr>
        <w:spacing w:after="0" w:line="240" w:lineRule="auto"/>
        <w:ind w:firstLine="567"/>
        <w:jc w:val="both"/>
        <w:rPr>
          <w:rFonts w:ascii="Times New Roman" w:hAnsi="Times New Roman" w:cs="Times New Roman"/>
          <w:noProof w:val="0"/>
          <w:sz w:val="24"/>
          <w:szCs w:val="24"/>
          <w:lang w:val="tr-TR"/>
        </w:rPr>
      </w:pPr>
      <w:r w:rsidRPr="0023332E">
        <w:rPr>
          <w:rFonts w:ascii="Times New Roman" w:hAnsi="Times New Roman" w:cs="Times New Roman"/>
          <w:b/>
          <w:bCs/>
          <w:noProof w:val="0"/>
          <w:sz w:val="24"/>
          <w:szCs w:val="24"/>
          <w:lang w:val="tr-TR"/>
        </w:rPr>
        <w:t>MADDE 2 –</w:t>
      </w:r>
      <w:r w:rsidRPr="0023332E">
        <w:rPr>
          <w:rFonts w:ascii="Times New Roman" w:hAnsi="Times New Roman" w:cs="Times New Roman"/>
          <w:noProof w:val="0"/>
          <w:sz w:val="24"/>
          <w:szCs w:val="24"/>
          <w:lang w:val="tr-TR"/>
        </w:rPr>
        <w:t> (1) Bu Yönetmelik yayımı tarihinde yürürlüğe girer.</w:t>
      </w:r>
    </w:p>
    <w:p w14:paraId="06D59C37" w14:textId="77777777" w:rsidR="00170667" w:rsidRPr="0023332E" w:rsidRDefault="00170667" w:rsidP="00170667">
      <w:pPr>
        <w:spacing w:after="0" w:line="240" w:lineRule="auto"/>
        <w:ind w:firstLine="567"/>
        <w:jc w:val="both"/>
        <w:rPr>
          <w:rFonts w:ascii="Times New Roman" w:hAnsi="Times New Roman" w:cs="Times New Roman"/>
          <w:noProof w:val="0"/>
          <w:sz w:val="24"/>
          <w:szCs w:val="24"/>
          <w:lang w:val="tr-TR"/>
        </w:rPr>
      </w:pPr>
      <w:r w:rsidRPr="0023332E">
        <w:rPr>
          <w:rFonts w:ascii="Times New Roman" w:hAnsi="Times New Roman" w:cs="Times New Roman"/>
          <w:b/>
          <w:bCs/>
          <w:noProof w:val="0"/>
          <w:sz w:val="24"/>
          <w:szCs w:val="24"/>
          <w:lang w:val="tr-TR"/>
        </w:rPr>
        <w:t>Yürütme</w:t>
      </w:r>
    </w:p>
    <w:p w14:paraId="4BD6A8EB" w14:textId="77777777" w:rsidR="00170667" w:rsidRPr="0023332E" w:rsidRDefault="00170667" w:rsidP="00170667">
      <w:pPr>
        <w:spacing w:after="0" w:line="240" w:lineRule="auto"/>
        <w:ind w:firstLine="567"/>
        <w:jc w:val="both"/>
        <w:rPr>
          <w:rFonts w:ascii="Times New Roman" w:hAnsi="Times New Roman" w:cs="Times New Roman"/>
          <w:noProof w:val="0"/>
          <w:sz w:val="24"/>
          <w:szCs w:val="24"/>
          <w:lang w:val="tr-TR"/>
        </w:rPr>
      </w:pPr>
      <w:r w:rsidRPr="0023332E">
        <w:rPr>
          <w:rFonts w:ascii="Times New Roman" w:hAnsi="Times New Roman" w:cs="Times New Roman"/>
          <w:b/>
          <w:bCs/>
          <w:noProof w:val="0"/>
          <w:sz w:val="24"/>
          <w:szCs w:val="24"/>
          <w:lang w:val="tr-TR"/>
        </w:rPr>
        <w:t>MADDE 3 –</w:t>
      </w:r>
      <w:r w:rsidRPr="0023332E">
        <w:rPr>
          <w:rFonts w:ascii="Times New Roman" w:hAnsi="Times New Roman" w:cs="Times New Roman"/>
          <w:noProof w:val="0"/>
          <w:sz w:val="24"/>
          <w:szCs w:val="24"/>
          <w:lang w:val="tr-TR"/>
        </w:rPr>
        <w:t> (1) Bu Yönetmelik hükümlerini Ulaştırma ve Altyapı Bakanı yürütür.</w:t>
      </w:r>
      <w:r>
        <w:rPr>
          <w:rFonts w:ascii="Times New Roman" w:hAnsi="Times New Roman" w:cs="Times New Roman"/>
          <w:noProof w:val="0"/>
          <w:sz w:val="24"/>
          <w:szCs w:val="24"/>
          <w:lang w:val="tr-TR"/>
        </w:rPr>
        <w:t>”</w:t>
      </w:r>
    </w:p>
    <w:p w14:paraId="64D74BC6" w14:textId="77777777" w:rsidR="00383AA0" w:rsidRDefault="00383AA0" w:rsidP="00170667">
      <w:pPr>
        <w:spacing w:after="0" w:line="240" w:lineRule="auto"/>
      </w:pPr>
    </w:p>
    <w:sectPr w:rsidR="00383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254"/>
    <w:rsid w:val="00170667"/>
    <w:rsid w:val="00383AA0"/>
    <w:rsid w:val="0082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56B6FC-08D7-4C13-9BAE-4497181CE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667"/>
    <w:rPr>
      <w:noProof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Muhsin Burak Solmaz</dc:creator>
  <cp:keywords/>
  <dc:description/>
  <cp:lastModifiedBy>Muhsin Burak Solmaz</cp:lastModifiedBy>
  <cp:revision>2</cp:revision>
  <dcterms:created xsi:type="dcterms:W3CDTF">2026-07-28T11:35:00Z</dcterms:created>
  <dcterms:modified xsi:type="dcterms:W3CDTF">2026-07-28T11:36:00Z</dcterms:modified>
</cp:coreProperties>
</file>