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4F5E" w14:textId="77777777" w:rsidR="00AC10EB" w:rsidRDefault="00AC10EB" w:rsidP="004D74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24D0EB" w14:textId="12F27843" w:rsidR="005E58D6" w:rsidRPr="004D74CA" w:rsidRDefault="005E58D6" w:rsidP="004D74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74CA">
        <w:rPr>
          <w:rFonts w:ascii="Times New Roman" w:hAnsi="Times New Roman" w:cs="Times New Roman"/>
          <w:b/>
          <w:bCs/>
        </w:rPr>
        <w:t>UNESCAP</w:t>
      </w:r>
      <w:r w:rsidR="004D74CA">
        <w:rPr>
          <w:rFonts w:ascii="Times New Roman" w:hAnsi="Times New Roman" w:cs="Times New Roman"/>
          <w:b/>
          <w:bCs/>
        </w:rPr>
        <w:t xml:space="preserve"> </w:t>
      </w:r>
      <w:r w:rsidR="00805AC9" w:rsidRPr="004D74CA">
        <w:rPr>
          <w:rFonts w:ascii="Times New Roman" w:hAnsi="Times New Roman" w:cs="Times New Roman"/>
          <w:b/>
          <w:bCs/>
        </w:rPr>
        <w:t xml:space="preserve">TİCARETİN KOLAYLAŞTIRILMASI FORUMU </w:t>
      </w:r>
      <w:r w:rsidR="004D74CA">
        <w:rPr>
          <w:rFonts w:ascii="Times New Roman" w:hAnsi="Times New Roman" w:cs="Times New Roman"/>
          <w:b/>
          <w:bCs/>
        </w:rPr>
        <w:t>VE</w:t>
      </w:r>
      <w:r w:rsidR="001A2063" w:rsidRPr="004D74CA">
        <w:rPr>
          <w:rFonts w:ascii="Times New Roman" w:hAnsi="Times New Roman" w:cs="Times New Roman"/>
          <w:b/>
          <w:bCs/>
        </w:rPr>
        <w:t xml:space="preserve"> </w:t>
      </w:r>
      <w:r w:rsidR="004D74CA">
        <w:rPr>
          <w:rFonts w:ascii="Times New Roman" w:hAnsi="Times New Roman" w:cs="Times New Roman"/>
          <w:b/>
          <w:bCs/>
        </w:rPr>
        <w:t xml:space="preserve">                           </w:t>
      </w:r>
      <w:r w:rsidRPr="004D74CA">
        <w:rPr>
          <w:rFonts w:ascii="Times New Roman" w:hAnsi="Times New Roman" w:cs="Times New Roman"/>
          <w:b/>
          <w:bCs/>
        </w:rPr>
        <w:t>KAĞITSIZ TİCARET HAFTASI</w:t>
      </w:r>
      <w:r w:rsidR="00DC7315" w:rsidRPr="004D74CA">
        <w:rPr>
          <w:rFonts w:ascii="Times New Roman" w:hAnsi="Times New Roman" w:cs="Times New Roman"/>
          <w:b/>
          <w:bCs/>
        </w:rPr>
        <w:t xml:space="preserve"> </w:t>
      </w:r>
      <w:r w:rsidRPr="004D74CA">
        <w:rPr>
          <w:rFonts w:ascii="Times New Roman" w:hAnsi="Times New Roman" w:cs="Times New Roman"/>
          <w:b/>
          <w:bCs/>
        </w:rPr>
        <w:t>TOPLANTI RAPORU</w:t>
      </w:r>
    </w:p>
    <w:p w14:paraId="27D4779D" w14:textId="77777777" w:rsidR="004D74CA" w:rsidRDefault="005E58D6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</w:p>
    <w:p w14:paraId="3D743E29" w14:textId="0D4224E2" w:rsidR="00B7660D" w:rsidRPr="004D74CA" w:rsidRDefault="005E58D6" w:rsidP="004D7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>Birleşmiş Milletler Asya ve Pasifik Ekonomik ve Sosyal Komisyonu (UNESCAP) tarafından,</w:t>
      </w:r>
      <w:r w:rsidR="00EF37B5" w:rsidRPr="004D74CA">
        <w:rPr>
          <w:rFonts w:ascii="Times New Roman" w:hAnsi="Times New Roman" w:cs="Times New Roman"/>
        </w:rPr>
        <w:t xml:space="preserve"> </w:t>
      </w:r>
      <w:r w:rsidRPr="004D74CA">
        <w:rPr>
          <w:rFonts w:ascii="Times New Roman" w:hAnsi="Times New Roman" w:cs="Times New Roman"/>
        </w:rPr>
        <w:t xml:space="preserve">8-12 Haziran 2026 tarihleri arasında Bangkok’ta düzenlenen </w:t>
      </w:r>
      <w:r w:rsidR="00721630" w:rsidRPr="004D74CA">
        <w:rPr>
          <w:rFonts w:ascii="Times New Roman" w:hAnsi="Times New Roman" w:cs="Times New Roman"/>
        </w:rPr>
        <w:t xml:space="preserve">Ticaretin Kolaylaştırılması </w:t>
      </w:r>
      <w:r w:rsidR="00452746" w:rsidRPr="004D74CA">
        <w:rPr>
          <w:rFonts w:ascii="Times New Roman" w:hAnsi="Times New Roman" w:cs="Times New Roman"/>
        </w:rPr>
        <w:t xml:space="preserve">Forumu </w:t>
      </w:r>
      <w:r w:rsidR="00721630" w:rsidRPr="004D74CA">
        <w:rPr>
          <w:rFonts w:ascii="Times New Roman" w:hAnsi="Times New Roman" w:cs="Times New Roman"/>
        </w:rPr>
        <w:t xml:space="preserve">ve </w:t>
      </w:r>
      <w:r w:rsidRPr="004D74CA">
        <w:rPr>
          <w:rFonts w:ascii="Times New Roman" w:hAnsi="Times New Roman" w:cs="Times New Roman"/>
        </w:rPr>
        <w:t>Kağıtsız Ticaret Haftası etkinliklerine</w:t>
      </w:r>
      <w:r w:rsidR="00C90053">
        <w:rPr>
          <w:rFonts w:ascii="Times New Roman" w:hAnsi="Times New Roman" w:cs="Times New Roman"/>
        </w:rPr>
        <w:t xml:space="preserve"> </w:t>
      </w:r>
      <w:r w:rsidRPr="004D74CA">
        <w:rPr>
          <w:rFonts w:ascii="Times New Roman" w:hAnsi="Times New Roman" w:cs="Times New Roman"/>
        </w:rPr>
        <w:t>katılım sağlanmıştır.</w:t>
      </w:r>
    </w:p>
    <w:p w14:paraId="2643F280" w14:textId="6904FDE5" w:rsidR="00B7660D" w:rsidRPr="004D74CA" w:rsidRDefault="00B7660D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5E58D6" w:rsidRPr="004D74CA">
        <w:rPr>
          <w:rFonts w:ascii="Times New Roman" w:hAnsi="Times New Roman" w:cs="Times New Roman"/>
        </w:rPr>
        <w:t>Kağıtsız Ticaret Haftası toplantıları marjında, Asya ve Pasifik'te Sınır Ötesi Kağıtsız Ticaretin Kolaylaştırılması Çerçeve Anlaşmasına taraf ülkelerin katılımıyla, üst seviyedeki karar</w:t>
      </w:r>
      <w:r w:rsidR="00B61894" w:rsidRPr="004D74CA">
        <w:rPr>
          <w:rFonts w:ascii="Times New Roman" w:hAnsi="Times New Roman" w:cs="Times New Roman"/>
        </w:rPr>
        <w:t xml:space="preserve"> alma</w:t>
      </w:r>
      <w:r w:rsidR="005E58D6" w:rsidRPr="004D74CA">
        <w:rPr>
          <w:rFonts w:ascii="Times New Roman" w:hAnsi="Times New Roman" w:cs="Times New Roman"/>
        </w:rPr>
        <w:t xml:space="preserve"> </w:t>
      </w:r>
      <w:r w:rsidR="00B61894" w:rsidRPr="004D74CA">
        <w:rPr>
          <w:rFonts w:ascii="Times New Roman" w:hAnsi="Times New Roman" w:cs="Times New Roman"/>
        </w:rPr>
        <w:t>organı</w:t>
      </w:r>
      <w:r w:rsidR="005E58D6" w:rsidRPr="004D74CA">
        <w:rPr>
          <w:rFonts w:ascii="Times New Roman" w:hAnsi="Times New Roman" w:cs="Times New Roman"/>
        </w:rPr>
        <w:t xml:space="preserve"> olan 5. Kağıtsız Ticaret Konseyi toplantı</w:t>
      </w:r>
      <w:r w:rsidR="00B61894" w:rsidRPr="004D74CA">
        <w:rPr>
          <w:rFonts w:ascii="Times New Roman" w:hAnsi="Times New Roman" w:cs="Times New Roman"/>
        </w:rPr>
        <w:t xml:space="preserve">sı ve akabinde tecrübe paylaşımı etkinliklerinin düzenlendiği </w:t>
      </w:r>
      <w:r w:rsidR="001E5CB4" w:rsidRPr="004D74CA">
        <w:rPr>
          <w:rFonts w:ascii="Times New Roman" w:hAnsi="Times New Roman" w:cs="Times New Roman"/>
        </w:rPr>
        <w:t xml:space="preserve">eş anlı </w:t>
      </w:r>
      <w:r w:rsidR="00B61894" w:rsidRPr="004D74CA">
        <w:rPr>
          <w:rFonts w:ascii="Times New Roman" w:hAnsi="Times New Roman" w:cs="Times New Roman"/>
        </w:rPr>
        <w:t>oturumlar</w:t>
      </w:r>
      <w:r w:rsidR="005E58D6" w:rsidRPr="004D74CA">
        <w:rPr>
          <w:rFonts w:ascii="Times New Roman" w:hAnsi="Times New Roman" w:cs="Times New Roman"/>
        </w:rPr>
        <w:t xml:space="preserve"> gerçekleştirilmiştir. Ülkemiz</w:t>
      </w:r>
      <w:r w:rsidR="00B61894" w:rsidRPr="004D74CA">
        <w:rPr>
          <w:rFonts w:ascii="Times New Roman" w:hAnsi="Times New Roman" w:cs="Times New Roman"/>
        </w:rPr>
        <w:t xml:space="preserve">, </w:t>
      </w:r>
      <w:r w:rsidR="001E5CB4" w:rsidRPr="004D74CA">
        <w:rPr>
          <w:rFonts w:ascii="Times New Roman" w:hAnsi="Times New Roman" w:cs="Times New Roman"/>
        </w:rPr>
        <w:t>a</w:t>
      </w:r>
      <w:r w:rsidR="005E58D6" w:rsidRPr="004D74CA">
        <w:rPr>
          <w:rFonts w:ascii="Times New Roman" w:hAnsi="Times New Roman" w:cs="Times New Roman"/>
        </w:rPr>
        <w:t>nlaşma</w:t>
      </w:r>
      <w:r w:rsidR="001E5CB4" w:rsidRPr="004D74CA">
        <w:rPr>
          <w:rFonts w:ascii="Times New Roman" w:hAnsi="Times New Roman" w:cs="Times New Roman"/>
        </w:rPr>
        <w:t>nın tarafı</w:t>
      </w:r>
      <w:r w:rsidR="005E58D6" w:rsidRPr="004D74CA">
        <w:rPr>
          <w:rFonts w:ascii="Times New Roman" w:hAnsi="Times New Roman" w:cs="Times New Roman"/>
        </w:rPr>
        <w:t xml:space="preserve"> olma</w:t>
      </w:r>
      <w:r w:rsidR="001E5CB4" w:rsidRPr="004D74CA">
        <w:rPr>
          <w:rFonts w:ascii="Times New Roman" w:hAnsi="Times New Roman" w:cs="Times New Roman"/>
        </w:rPr>
        <w:t>ma</w:t>
      </w:r>
      <w:r w:rsidR="005E58D6" w:rsidRPr="004D74CA">
        <w:rPr>
          <w:rFonts w:ascii="Times New Roman" w:hAnsi="Times New Roman" w:cs="Times New Roman"/>
        </w:rPr>
        <w:t xml:space="preserve">kla beraber, toplantılara </w:t>
      </w:r>
      <w:r w:rsidR="00B61894" w:rsidRPr="004D74CA">
        <w:rPr>
          <w:rFonts w:ascii="Times New Roman" w:hAnsi="Times New Roman" w:cs="Times New Roman"/>
        </w:rPr>
        <w:t xml:space="preserve">gözlemci statüsünde </w:t>
      </w:r>
      <w:r w:rsidR="005E58D6" w:rsidRPr="004D74CA">
        <w:rPr>
          <w:rFonts w:ascii="Times New Roman" w:hAnsi="Times New Roman" w:cs="Times New Roman"/>
        </w:rPr>
        <w:t>davet edilmiştir.</w:t>
      </w:r>
    </w:p>
    <w:p w14:paraId="64BF2F93" w14:textId="5710E214" w:rsidR="00B7660D" w:rsidRPr="004D74CA" w:rsidRDefault="00B7660D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5E58D6" w:rsidRPr="004D74CA">
        <w:rPr>
          <w:rFonts w:ascii="Times New Roman" w:hAnsi="Times New Roman" w:cs="Times New Roman"/>
        </w:rPr>
        <w:t xml:space="preserve">Toplantının açılış oturumunda, </w:t>
      </w:r>
      <w:r w:rsidR="000D02C3" w:rsidRPr="004D74CA">
        <w:rPr>
          <w:rFonts w:ascii="Times New Roman" w:hAnsi="Times New Roman" w:cs="Times New Roman"/>
        </w:rPr>
        <w:t xml:space="preserve">Tayland Dijital Ekonomi ve Toplum Bakanı tarafından, </w:t>
      </w:r>
      <w:r w:rsidR="00E51D25" w:rsidRPr="004D74CA">
        <w:rPr>
          <w:rFonts w:ascii="Times New Roman" w:hAnsi="Times New Roman" w:cs="Times New Roman"/>
        </w:rPr>
        <w:t>uluslararası ticaretin</w:t>
      </w:r>
      <w:r w:rsidR="00721630" w:rsidRPr="004D74CA">
        <w:rPr>
          <w:rFonts w:ascii="Times New Roman" w:hAnsi="Times New Roman" w:cs="Times New Roman"/>
        </w:rPr>
        <w:t xml:space="preserve"> kesintisiz şekilde devam etmesi için standartların belirlendiği ve yasal altyapının oluşturulduğu, </w:t>
      </w:r>
      <w:r w:rsidR="001E5CB4" w:rsidRPr="004D74CA">
        <w:rPr>
          <w:rFonts w:ascii="Times New Roman" w:hAnsi="Times New Roman" w:cs="Times New Roman"/>
        </w:rPr>
        <w:t>a</w:t>
      </w:r>
      <w:r w:rsidR="00E51D25" w:rsidRPr="004D74CA">
        <w:rPr>
          <w:rFonts w:ascii="Times New Roman" w:hAnsi="Times New Roman" w:cs="Times New Roman"/>
        </w:rPr>
        <w:t>nlaşmaya taraf olunarak bu yönde adımlar atıldığı,</w:t>
      </w:r>
      <w:r w:rsidR="0081252D" w:rsidRPr="004D74CA">
        <w:rPr>
          <w:rFonts w:ascii="Times New Roman" w:hAnsi="Times New Roman" w:cs="Times New Roman"/>
        </w:rPr>
        <w:t xml:space="preserve"> bölgesel iş birliği ve entegrasyonun kritik olduğu, yapılacak tecrübe paylaşımlarının buna katkı sağlayacağı aktarılmıştır. </w:t>
      </w:r>
      <w:r w:rsidR="005E58D6" w:rsidRPr="004D74CA">
        <w:rPr>
          <w:rFonts w:ascii="Times New Roman" w:hAnsi="Times New Roman" w:cs="Times New Roman"/>
        </w:rPr>
        <w:t xml:space="preserve">ESCAP </w:t>
      </w:r>
      <w:r w:rsidR="001E5CB4" w:rsidRPr="004D74CA">
        <w:rPr>
          <w:rFonts w:ascii="Times New Roman" w:hAnsi="Times New Roman" w:cs="Times New Roman"/>
        </w:rPr>
        <w:t xml:space="preserve">Genel </w:t>
      </w:r>
      <w:r w:rsidR="005E58D6" w:rsidRPr="004D74CA">
        <w:rPr>
          <w:rFonts w:ascii="Times New Roman" w:hAnsi="Times New Roman" w:cs="Times New Roman"/>
        </w:rPr>
        <w:t>Sekreter</w:t>
      </w:r>
      <w:r w:rsidR="000D02C3" w:rsidRPr="004D74CA">
        <w:rPr>
          <w:rFonts w:ascii="Times New Roman" w:hAnsi="Times New Roman" w:cs="Times New Roman"/>
        </w:rPr>
        <w:t>i</w:t>
      </w:r>
      <w:r w:rsidR="00A34909" w:rsidRPr="004D74CA">
        <w:rPr>
          <w:rFonts w:ascii="Times New Roman" w:hAnsi="Times New Roman" w:cs="Times New Roman"/>
        </w:rPr>
        <w:t xml:space="preserve">nce, </w:t>
      </w:r>
      <w:r w:rsidR="00642A69" w:rsidRPr="004D74CA">
        <w:rPr>
          <w:rFonts w:ascii="Times New Roman" w:hAnsi="Times New Roman" w:cs="Times New Roman"/>
        </w:rPr>
        <w:t>Ticaretin Kolaylaştırılması ve Kağıtsız Ticaret Haftası</w:t>
      </w:r>
      <w:r w:rsidR="00A804A0" w:rsidRPr="004D74CA">
        <w:rPr>
          <w:rFonts w:ascii="Times New Roman" w:hAnsi="Times New Roman" w:cs="Times New Roman"/>
        </w:rPr>
        <w:t xml:space="preserve"> etkinliklerinin </w:t>
      </w:r>
      <w:r w:rsidR="001E5CB4" w:rsidRPr="004D74CA">
        <w:rPr>
          <w:rFonts w:ascii="Times New Roman" w:hAnsi="Times New Roman" w:cs="Times New Roman"/>
        </w:rPr>
        <w:t xml:space="preserve">görüş alışverişi ve diyalog kurulması için </w:t>
      </w:r>
      <w:r w:rsidR="00A804A0" w:rsidRPr="004D74CA">
        <w:rPr>
          <w:rFonts w:ascii="Times New Roman" w:hAnsi="Times New Roman" w:cs="Times New Roman"/>
        </w:rPr>
        <w:t>bir platform oluşturduğu</w:t>
      </w:r>
      <w:r w:rsidR="00E877F2" w:rsidRPr="004D74CA">
        <w:rPr>
          <w:rFonts w:ascii="Times New Roman" w:hAnsi="Times New Roman" w:cs="Times New Roman"/>
        </w:rPr>
        <w:t xml:space="preserve">, </w:t>
      </w:r>
      <w:r w:rsidR="00592404" w:rsidRPr="004D74CA">
        <w:rPr>
          <w:rFonts w:ascii="Times New Roman" w:hAnsi="Times New Roman" w:cs="Times New Roman"/>
        </w:rPr>
        <w:t xml:space="preserve">yapay </w:t>
      </w:r>
      <w:r w:rsidR="00AF0E73" w:rsidRPr="004D74CA">
        <w:rPr>
          <w:rFonts w:ascii="Times New Roman" w:hAnsi="Times New Roman" w:cs="Times New Roman"/>
        </w:rPr>
        <w:t>zekâ</w:t>
      </w:r>
      <w:r w:rsidR="00772CFE" w:rsidRPr="004D74CA">
        <w:rPr>
          <w:rFonts w:ascii="Times New Roman" w:hAnsi="Times New Roman" w:cs="Times New Roman"/>
        </w:rPr>
        <w:t xml:space="preserve"> (YZ)</w:t>
      </w:r>
      <w:r w:rsidR="00592404" w:rsidRPr="004D74CA">
        <w:rPr>
          <w:rFonts w:ascii="Times New Roman" w:hAnsi="Times New Roman" w:cs="Times New Roman"/>
        </w:rPr>
        <w:t xml:space="preserve"> ve dijitalleşme, sürdürülebilir kalkınma, iş birliği ve dayanışma konularının gündemde büyük yer tuttuğu belirtilmiştir.</w:t>
      </w:r>
      <w:r w:rsidR="00B14A45" w:rsidRPr="004D74CA">
        <w:rPr>
          <w:rFonts w:ascii="Times New Roman" w:hAnsi="Times New Roman" w:cs="Times New Roman"/>
        </w:rPr>
        <w:t xml:space="preserve"> Uluslararası örgütlerin süreçte önemli olduğu ve ESCAP üyesi 50 ülkenin </w:t>
      </w:r>
      <w:r w:rsidR="006B11F0" w:rsidRPr="004D74CA">
        <w:rPr>
          <w:rFonts w:ascii="Times New Roman" w:hAnsi="Times New Roman" w:cs="Times New Roman"/>
        </w:rPr>
        <w:t xml:space="preserve">de </w:t>
      </w:r>
      <w:r w:rsidR="001E5CB4" w:rsidRPr="004D74CA">
        <w:rPr>
          <w:rFonts w:ascii="Times New Roman" w:hAnsi="Times New Roman" w:cs="Times New Roman"/>
        </w:rPr>
        <w:t>a</w:t>
      </w:r>
      <w:r w:rsidR="00B14A45" w:rsidRPr="004D74CA">
        <w:rPr>
          <w:rFonts w:ascii="Times New Roman" w:hAnsi="Times New Roman" w:cs="Times New Roman"/>
        </w:rPr>
        <w:t xml:space="preserve">nlaşmaya taraf olmasının beklendiği ifade edilmiştir. </w:t>
      </w:r>
      <w:r w:rsidR="001934A6" w:rsidRPr="004D74CA">
        <w:rPr>
          <w:rFonts w:ascii="Times New Roman" w:hAnsi="Times New Roman" w:cs="Times New Roman"/>
        </w:rPr>
        <w:t xml:space="preserve">Asya Kalkınma Bankası </w:t>
      </w:r>
      <w:r w:rsidR="008C5828" w:rsidRPr="004D74CA">
        <w:rPr>
          <w:rFonts w:ascii="Times New Roman" w:hAnsi="Times New Roman" w:cs="Times New Roman"/>
        </w:rPr>
        <w:t xml:space="preserve">(AKB) </w:t>
      </w:r>
      <w:r w:rsidR="000E4DBF" w:rsidRPr="004D74CA">
        <w:rPr>
          <w:rFonts w:ascii="Times New Roman" w:hAnsi="Times New Roman" w:cs="Times New Roman"/>
        </w:rPr>
        <w:t>Başkan Yardımcısı tarafından, kağıtsız işlemlerin ve dijital sistemlerin önem kazandığı, bağlantısallı</w:t>
      </w:r>
      <w:r w:rsidR="00813028" w:rsidRPr="004D74CA">
        <w:rPr>
          <w:rFonts w:ascii="Times New Roman" w:hAnsi="Times New Roman" w:cs="Times New Roman"/>
        </w:rPr>
        <w:t>k</w:t>
      </w:r>
      <w:r w:rsidR="000E4DBF" w:rsidRPr="004D74CA">
        <w:rPr>
          <w:rFonts w:ascii="Times New Roman" w:hAnsi="Times New Roman" w:cs="Times New Roman"/>
        </w:rPr>
        <w:t xml:space="preserve"> ve birlikte çalışabilirli</w:t>
      </w:r>
      <w:r w:rsidR="00813028" w:rsidRPr="004D74CA">
        <w:rPr>
          <w:rFonts w:ascii="Times New Roman" w:hAnsi="Times New Roman" w:cs="Times New Roman"/>
        </w:rPr>
        <w:t>k</w:t>
      </w:r>
      <w:r w:rsidR="000E4DBF" w:rsidRPr="004D74CA">
        <w:rPr>
          <w:rFonts w:ascii="Times New Roman" w:hAnsi="Times New Roman" w:cs="Times New Roman"/>
        </w:rPr>
        <w:t xml:space="preserve"> (</w:t>
      </w:r>
      <w:proofErr w:type="spellStart"/>
      <w:r w:rsidR="000E4DBF" w:rsidRPr="004D74CA">
        <w:rPr>
          <w:rFonts w:ascii="Times New Roman" w:hAnsi="Times New Roman" w:cs="Times New Roman"/>
        </w:rPr>
        <w:t>interoperability</w:t>
      </w:r>
      <w:proofErr w:type="spellEnd"/>
      <w:r w:rsidR="000E4DBF" w:rsidRPr="004D74CA">
        <w:rPr>
          <w:rFonts w:ascii="Times New Roman" w:hAnsi="Times New Roman" w:cs="Times New Roman"/>
        </w:rPr>
        <w:t>)</w:t>
      </w:r>
      <w:r w:rsidR="00813028" w:rsidRPr="004D74CA">
        <w:rPr>
          <w:rFonts w:ascii="Times New Roman" w:hAnsi="Times New Roman" w:cs="Times New Roman"/>
        </w:rPr>
        <w:t xml:space="preserve"> olmadan bu sistemlerin yetersiz kalacağı, </w:t>
      </w:r>
      <w:r w:rsidR="00267D2C" w:rsidRPr="004D74CA">
        <w:rPr>
          <w:rFonts w:ascii="Times New Roman" w:hAnsi="Times New Roman" w:cs="Times New Roman"/>
        </w:rPr>
        <w:t xml:space="preserve">yapay </w:t>
      </w:r>
      <w:r w:rsidR="00AE4996" w:rsidRPr="004D74CA">
        <w:rPr>
          <w:rFonts w:ascii="Times New Roman" w:hAnsi="Times New Roman" w:cs="Times New Roman"/>
        </w:rPr>
        <w:t>zekâ</w:t>
      </w:r>
      <w:r w:rsidR="00267D2C" w:rsidRPr="004D74CA">
        <w:rPr>
          <w:rFonts w:ascii="Times New Roman" w:hAnsi="Times New Roman" w:cs="Times New Roman"/>
        </w:rPr>
        <w:t xml:space="preserve"> kullanımın</w:t>
      </w:r>
      <w:r w:rsidR="00F51933" w:rsidRPr="004D74CA">
        <w:rPr>
          <w:rFonts w:ascii="Times New Roman" w:hAnsi="Times New Roman" w:cs="Times New Roman"/>
        </w:rPr>
        <w:t>ın</w:t>
      </w:r>
      <w:r w:rsidR="00267D2C" w:rsidRPr="004D74CA">
        <w:rPr>
          <w:rFonts w:ascii="Times New Roman" w:hAnsi="Times New Roman" w:cs="Times New Roman"/>
        </w:rPr>
        <w:t xml:space="preserve"> her alanda arttığı bununla beraber bilgi güvenliğini</w:t>
      </w:r>
      <w:r w:rsidR="004F111D" w:rsidRPr="004D74CA">
        <w:rPr>
          <w:rFonts w:ascii="Times New Roman" w:hAnsi="Times New Roman" w:cs="Times New Roman"/>
        </w:rPr>
        <w:t>n</w:t>
      </w:r>
      <w:r w:rsidR="00267D2C" w:rsidRPr="004D74CA">
        <w:rPr>
          <w:rFonts w:ascii="Times New Roman" w:hAnsi="Times New Roman" w:cs="Times New Roman"/>
        </w:rPr>
        <w:t xml:space="preserve"> de </w:t>
      </w:r>
      <w:r w:rsidR="0063193A" w:rsidRPr="004D74CA">
        <w:rPr>
          <w:rFonts w:ascii="Times New Roman" w:hAnsi="Times New Roman" w:cs="Times New Roman"/>
        </w:rPr>
        <w:t>unutulmaması gerektiği vurgulanmıştır.</w:t>
      </w:r>
      <w:r w:rsidR="000E4DBF" w:rsidRPr="004D74CA">
        <w:rPr>
          <w:rFonts w:ascii="Times New Roman" w:hAnsi="Times New Roman" w:cs="Times New Roman"/>
        </w:rPr>
        <w:t xml:space="preserve"> </w:t>
      </w:r>
    </w:p>
    <w:p w14:paraId="616387D5" w14:textId="657F6A53" w:rsidR="00F01D64" w:rsidRPr="004D74CA" w:rsidRDefault="00B7660D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F01D64" w:rsidRPr="004D74CA">
        <w:rPr>
          <w:rFonts w:ascii="Times New Roman" w:hAnsi="Times New Roman" w:cs="Times New Roman"/>
        </w:rPr>
        <w:t xml:space="preserve">Yüksek Düzeyli panel oturumunda, Kırgızistan Ekonomi ve Ticaret Bakan Yardımcısınca, denize çıkışı olmayan </w:t>
      </w:r>
      <w:r w:rsidR="00567D6E" w:rsidRPr="004D74CA">
        <w:rPr>
          <w:rFonts w:ascii="Times New Roman" w:hAnsi="Times New Roman" w:cs="Times New Roman"/>
        </w:rPr>
        <w:t xml:space="preserve">ülkelerin ticarete katılımda zorluklar yaşadığı, transit ticaretin kendileri için önemli olduğu, kurumlar arasında bilgi değişimi, prosedürlerin azaltılması, şeffaflık konusunda adımlar attıkları, kamu yönetiminde dijital dönüşümü amaçladıkları </w:t>
      </w:r>
      <w:r w:rsidR="0004144C" w:rsidRPr="004D74CA">
        <w:rPr>
          <w:rFonts w:ascii="Times New Roman" w:hAnsi="Times New Roman" w:cs="Times New Roman"/>
        </w:rPr>
        <w:t>ifade edilmiştir</w:t>
      </w:r>
      <w:r w:rsidR="00567D6E" w:rsidRPr="004D74CA">
        <w:rPr>
          <w:rFonts w:ascii="Times New Roman" w:hAnsi="Times New Roman" w:cs="Times New Roman"/>
        </w:rPr>
        <w:t xml:space="preserve">. </w:t>
      </w:r>
      <w:r w:rsidR="00D5092A" w:rsidRPr="004D74CA">
        <w:rPr>
          <w:rFonts w:ascii="Times New Roman" w:hAnsi="Times New Roman" w:cs="Times New Roman"/>
        </w:rPr>
        <w:t xml:space="preserve">Devamında, Tayland Elektronik İşlemler Geliştirme Ajansı Başkanı tarafından, </w:t>
      </w:r>
      <w:r w:rsidR="00BF599B" w:rsidRPr="004D74CA">
        <w:rPr>
          <w:rFonts w:ascii="Times New Roman" w:hAnsi="Times New Roman" w:cs="Times New Roman"/>
        </w:rPr>
        <w:t>Tek Pencere Sistemi (TPS) kapsamında çalışmalar yapıldığı</w:t>
      </w:r>
      <w:r w:rsidR="008B03F4" w:rsidRPr="004D74CA">
        <w:rPr>
          <w:rFonts w:ascii="Times New Roman" w:hAnsi="Times New Roman" w:cs="Times New Roman"/>
        </w:rPr>
        <w:t>nın</w:t>
      </w:r>
      <w:r w:rsidR="00BF599B" w:rsidRPr="004D74CA">
        <w:rPr>
          <w:rFonts w:ascii="Times New Roman" w:hAnsi="Times New Roman" w:cs="Times New Roman"/>
        </w:rPr>
        <w:t>, ticari bilgi</w:t>
      </w:r>
      <w:r w:rsidR="006F78F4" w:rsidRPr="004D74CA">
        <w:rPr>
          <w:rFonts w:ascii="Times New Roman" w:hAnsi="Times New Roman" w:cs="Times New Roman"/>
        </w:rPr>
        <w:t>ye</w:t>
      </w:r>
      <w:r w:rsidR="00BF599B" w:rsidRPr="004D74CA">
        <w:rPr>
          <w:rFonts w:ascii="Times New Roman" w:hAnsi="Times New Roman" w:cs="Times New Roman"/>
        </w:rPr>
        <w:t xml:space="preserve"> ve bunların güvenliğine odaklandıkları</w:t>
      </w:r>
      <w:r w:rsidR="008B03F4" w:rsidRPr="004D74CA">
        <w:rPr>
          <w:rFonts w:ascii="Times New Roman" w:hAnsi="Times New Roman" w:cs="Times New Roman"/>
        </w:rPr>
        <w:t>nın</w:t>
      </w:r>
      <w:r w:rsidR="00BF599B" w:rsidRPr="004D74CA">
        <w:rPr>
          <w:rFonts w:ascii="Times New Roman" w:hAnsi="Times New Roman" w:cs="Times New Roman"/>
        </w:rPr>
        <w:t>, AB standartlarının gözetildiği</w:t>
      </w:r>
      <w:r w:rsidR="008B03F4" w:rsidRPr="004D74CA">
        <w:rPr>
          <w:rFonts w:ascii="Times New Roman" w:hAnsi="Times New Roman" w:cs="Times New Roman"/>
        </w:rPr>
        <w:t>nin</w:t>
      </w:r>
      <w:r w:rsidR="00BF599B" w:rsidRPr="004D74CA">
        <w:rPr>
          <w:rFonts w:ascii="Times New Roman" w:hAnsi="Times New Roman" w:cs="Times New Roman"/>
        </w:rPr>
        <w:t xml:space="preserve">, </w:t>
      </w:r>
      <w:r w:rsidR="00772CFE" w:rsidRPr="004D74CA">
        <w:rPr>
          <w:rFonts w:ascii="Times New Roman" w:hAnsi="Times New Roman" w:cs="Times New Roman"/>
        </w:rPr>
        <w:t>YZ</w:t>
      </w:r>
      <w:r w:rsidR="008B03F4" w:rsidRPr="004D74CA">
        <w:rPr>
          <w:rFonts w:ascii="Times New Roman" w:hAnsi="Times New Roman" w:cs="Times New Roman"/>
        </w:rPr>
        <w:t xml:space="preserve"> kullanımını artırdıklarının ve yasal çerçe</w:t>
      </w:r>
      <w:r w:rsidR="009E222D" w:rsidRPr="004D74CA">
        <w:rPr>
          <w:rFonts w:ascii="Times New Roman" w:hAnsi="Times New Roman" w:cs="Times New Roman"/>
        </w:rPr>
        <w:t>ve</w:t>
      </w:r>
      <w:r w:rsidR="008B03F4" w:rsidRPr="004D74CA">
        <w:rPr>
          <w:rFonts w:ascii="Times New Roman" w:hAnsi="Times New Roman" w:cs="Times New Roman"/>
        </w:rPr>
        <w:t>ni</w:t>
      </w:r>
      <w:r w:rsidR="009E222D" w:rsidRPr="004D74CA">
        <w:rPr>
          <w:rFonts w:ascii="Times New Roman" w:hAnsi="Times New Roman" w:cs="Times New Roman"/>
        </w:rPr>
        <w:t>n</w:t>
      </w:r>
      <w:r w:rsidR="008B03F4" w:rsidRPr="004D74CA">
        <w:rPr>
          <w:rFonts w:ascii="Times New Roman" w:hAnsi="Times New Roman" w:cs="Times New Roman"/>
        </w:rPr>
        <w:t xml:space="preserve"> hazırlandığının altı çizilmiştir.</w:t>
      </w:r>
      <w:r w:rsidR="00F719E1" w:rsidRPr="004D74CA">
        <w:rPr>
          <w:rFonts w:ascii="Times New Roman" w:hAnsi="Times New Roman" w:cs="Times New Roman"/>
        </w:rPr>
        <w:t xml:space="preserve"> Dünya Ticaret Örgütü (DTÖ) yetkilisi tarafından, </w:t>
      </w:r>
      <w:r w:rsidR="00B52EA5" w:rsidRPr="004D74CA">
        <w:rPr>
          <w:rFonts w:ascii="Times New Roman" w:hAnsi="Times New Roman" w:cs="Times New Roman"/>
        </w:rPr>
        <w:t>sürdürülebilir bir ekonomi için tahmin edilebilir ve şeffaf ticari atmosfer yaratmanın gerekli olduğu, bu noktada dijitalleşmenin, risk analizinin,</w:t>
      </w:r>
      <w:r w:rsidR="00235833" w:rsidRPr="004D74CA">
        <w:rPr>
          <w:rFonts w:ascii="Times New Roman" w:hAnsi="Times New Roman" w:cs="Times New Roman"/>
        </w:rPr>
        <w:t xml:space="preserve"> sağlık ve bitki sağlığı gibi sertifikalar</w:t>
      </w:r>
      <w:r w:rsidR="00942A83" w:rsidRPr="004D74CA">
        <w:rPr>
          <w:rFonts w:ascii="Times New Roman" w:hAnsi="Times New Roman" w:cs="Times New Roman"/>
        </w:rPr>
        <w:t>ın</w:t>
      </w:r>
      <w:r w:rsidR="006A1C79" w:rsidRPr="004D74CA">
        <w:rPr>
          <w:rFonts w:ascii="Times New Roman" w:hAnsi="Times New Roman" w:cs="Times New Roman"/>
        </w:rPr>
        <w:t xml:space="preserve">, </w:t>
      </w:r>
      <w:r w:rsidR="00424AE3" w:rsidRPr="004D74CA">
        <w:rPr>
          <w:rFonts w:ascii="Times New Roman" w:hAnsi="Times New Roman" w:cs="Times New Roman"/>
        </w:rPr>
        <w:t>standartlar oluşturulmasının</w:t>
      </w:r>
      <w:r w:rsidR="00754027" w:rsidRPr="004D74CA">
        <w:rPr>
          <w:rFonts w:ascii="Times New Roman" w:hAnsi="Times New Roman" w:cs="Times New Roman"/>
        </w:rPr>
        <w:t>,</w:t>
      </w:r>
      <w:r w:rsidR="00424AE3" w:rsidRPr="004D74CA">
        <w:rPr>
          <w:rFonts w:ascii="Times New Roman" w:hAnsi="Times New Roman" w:cs="Times New Roman"/>
        </w:rPr>
        <w:t xml:space="preserve"> </w:t>
      </w:r>
      <w:r w:rsidR="009C47E2" w:rsidRPr="004D74CA">
        <w:rPr>
          <w:rFonts w:ascii="Times New Roman" w:hAnsi="Times New Roman" w:cs="Times New Roman"/>
        </w:rPr>
        <w:t xml:space="preserve">entegrasyon ile </w:t>
      </w:r>
      <w:r w:rsidR="00235833" w:rsidRPr="004D74CA">
        <w:rPr>
          <w:rFonts w:ascii="Times New Roman" w:hAnsi="Times New Roman" w:cs="Times New Roman"/>
        </w:rPr>
        <w:t>bilgi değişiminin ön</w:t>
      </w:r>
      <w:r w:rsidR="008212B9" w:rsidRPr="004D74CA">
        <w:rPr>
          <w:rFonts w:ascii="Times New Roman" w:hAnsi="Times New Roman" w:cs="Times New Roman"/>
        </w:rPr>
        <w:t xml:space="preserve"> plana çıktığı aktarılmıştır. </w:t>
      </w:r>
      <w:r w:rsidR="00BF36A7" w:rsidRPr="004D74CA">
        <w:rPr>
          <w:rFonts w:ascii="Times New Roman" w:hAnsi="Times New Roman" w:cs="Times New Roman"/>
        </w:rPr>
        <w:t xml:space="preserve">FIATA başkanı tarafından, </w:t>
      </w:r>
      <w:r w:rsidR="00BD623E" w:rsidRPr="004D74CA">
        <w:rPr>
          <w:rFonts w:ascii="Times New Roman" w:hAnsi="Times New Roman" w:cs="Times New Roman"/>
        </w:rPr>
        <w:t xml:space="preserve">jeopolitik gerilimlerin küresel tedarik zincirinde aksaklıklara sebep olduğu, </w:t>
      </w:r>
      <w:r w:rsidR="00BC033A" w:rsidRPr="004D74CA">
        <w:rPr>
          <w:rFonts w:ascii="Times New Roman" w:hAnsi="Times New Roman" w:cs="Times New Roman"/>
        </w:rPr>
        <w:t>kâğıt</w:t>
      </w:r>
      <w:r w:rsidR="00B260D8" w:rsidRPr="004D74CA">
        <w:rPr>
          <w:rFonts w:ascii="Times New Roman" w:hAnsi="Times New Roman" w:cs="Times New Roman"/>
        </w:rPr>
        <w:t xml:space="preserve"> bazlı işlemlerin gecikmeler yaşattığı, </w:t>
      </w:r>
      <w:r w:rsidR="003B0B0F" w:rsidRPr="004D74CA">
        <w:rPr>
          <w:rFonts w:ascii="Times New Roman" w:hAnsi="Times New Roman" w:cs="Times New Roman"/>
        </w:rPr>
        <w:t xml:space="preserve">süreçte elektronik sistemlerin öneminin arttığı fakat farklı formatların ve standartların sıkıntı yarattığı, </w:t>
      </w:r>
      <w:r w:rsidR="007D3B79" w:rsidRPr="004D74CA">
        <w:rPr>
          <w:rFonts w:ascii="Times New Roman" w:hAnsi="Times New Roman" w:cs="Times New Roman"/>
        </w:rPr>
        <w:t>ortak dil kullanan sistemlere ihtiyaç duyulduğu, KOBİ’lerin uyumunun desteklenmesi gerektiği</w:t>
      </w:r>
      <w:r w:rsidR="00F15528" w:rsidRPr="004D74CA">
        <w:rPr>
          <w:rFonts w:ascii="Times New Roman" w:hAnsi="Times New Roman" w:cs="Times New Roman"/>
        </w:rPr>
        <w:t>, kamu ve özel sektör iş birliğinin kritik olduğu</w:t>
      </w:r>
      <w:r w:rsidR="00B415EA" w:rsidRPr="004D74CA">
        <w:rPr>
          <w:rFonts w:ascii="Times New Roman" w:hAnsi="Times New Roman" w:cs="Times New Roman"/>
        </w:rPr>
        <w:t xml:space="preserve"> vurgulanmıştır. </w:t>
      </w:r>
      <w:r w:rsidR="001B522E" w:rsidRPr="004D74CA">
        <w:rPr>
          <w:rFonts w:ascii="Times New Roman" w:hAnsi="Times New Roman" w:cs="Times New Roman"/>
        </w:rPr>
        <w:t xml:space="preserve">Kore </w:t>
      </w:r>
      <w:proofErr w:type="spellStart"/>
      <w:r w:rsidR="001B522E" w:rsidRPr="004D74CA">
        <w:rPr>
          <w:rFonts w:ascii="Times New Roman" w:hAnsi="Times New Roman" w:cs="Times New Roman"/>
        </w:rPr>
        <w:t>Trade</w:t>
      </w:r>
      <w:proofErr w:type="spellEnd"/>
      <w:r w:rsidR="001B522E" w:rsidRPr="004D74CA">
        <w:rPr>
          <w:rFonts w:ascii="Times New Roman" w:hAnsi="Times New Roman" w:cs="Times New Roman"/>
        </w:rPr>
        <w:t xml:space="preserve"> Network (</w:t>
      </w:r>
      <w:r w:rsidR="009A6E6A" w:rsidRPr="004D74CA">
        <w:rPr>
          <w:rFonts w:ascii="Times New Roman" w:hAnsi="Times New Roman" w:cs="Times New Roman"/>
        </w:rPr>
        <w:t xml:space="preserve">Kore </w:t>
      </w:r>
      <w:r w:rsidR="001B522E" w:rsidRPr="004D74CA">
        <w:rPr>
          <w:rFonts w:ascii="Times New Roman" w:hAnsi="Times New Roman" w:cs="Times New Roman"/>
        </w:rPr>
        <w:t xml:space="preserve">Tek Pencere </w:t>
      </w:r>
      <w:r w:rsidR="00F15528" w:rsidRPr="004D74CA">
        <w:rPr>
          <w:rFonts w:ascii="Times New Roman" w:hAnsi="Times New Roman" w:cs="Times New Roman"/>
        </w:rPr>
        <w:t>Sistemi) Direktörü</w:t>
      </w:r>
      <w:r w:rsidR="00023E6B" w:rsidRPr="004D74CA">
        <w:rPr>
          <w:rFonts w:ascii="Times New Roman" w:hAnsi="Times New Roman" w:cs="Times New Roman"/>
        </w:rPr>
        <w:t xml:space="preserve"> </w:t>
      </w:r>
      <w:r w:rsidR="009A6E6A" w:rsidRPr="004D74CA">
        <w:rPr>
          <w:rFonts w:ascii="Times New Roman" w:hAnsi="Times New Roman" w:cs="Times New Roman"/>
        </w:rPr>
        <w:t xml:space="preserve">ise dijital koridorlar oluşturulmasının önemine değinmiş ve bilginin kesintisiz akışının sağlandığı takdirde </w:t>
      </w:r>
      <w:r w:rsidR="00EF6D96" w:rsidRPr="004D74CA">
        <w:rPr>
          <w:rFonts w:ascii="Times New Roman" w:hAnsi="Times New Roman" w:cs="Times New Roman"/>
        </w:rPr>
        <w:t>sistemlerin işlevselliğinin artacağını</w:t>
      </w:r>
      <w:r w:rsidR="00DB6DB1" w:rsidRPr="004D74CA">
        <w:rPr>
          <w:rFonts w:ascii="Times New Roman" w:hAnsi="Times New Roman" w:cs="Times New Roman"/>
        </w:rPr>
        <w:t xml:space="preserve"> ve mükerrer işlemlerin önleneceği</w:t>
      </w:r>
      <w:r w:rsidR="0004144C" w:rsidRPr="004D74CA">
        <w:rPr>
          <w:rFonts w:ascii="Times New Roman" w:hAnsi="Times New Roman" w:cs="Times New Roman"/>
        </w:rPr>
        <w:t>ni</w:t>
      </w:r>
      <w:r w:rsidR="00EF6D96" w:rsidRPr="004D74CA">
        <w:rPr>
          <w:rFonts w:ascii="Times New Roman" w:hAnsi="Times New Roman" w:cs="Times New Roman"/>
        </w:rPr>
        <w:t xml:space="preserve"> hatırlatmıştır.</w:t>
      </w:r>
      <w:r w:rsidR="00DB6DB1" w:rsidRPr="004D74CA">
        <w:rPr>
          <w:rFonts w:ascii="Times New Roman" w:hAnsi="Times New Roman" w:cs="Times New Roman"/>
        </w:rPr>
        <w:t xml:space="preserve"> </w:t>
      </w:r>
      <w:r w:rsidR="00013902" w:rsidRPr="004D74CA">
        <w:rPr>
          <w:rFonts w:ascii="Times New Roman" w:hAnsi="Times New Roman" w:cs="Times New Roman"/>
        </w:rPr>
        <w:t>Buna ilave olarak,</w:t>
      </w:r>
      <w:r w:rsidR="00301892" w:rsidRPr="004D74CA">
        <w:rPr>
          <w:rFonts w:ascii="Times New Roman" w:hAnsi="Times New Roman" w:cs="Times New Roman"/>
        </w:rPr>
        <w:t xml:space="preserve"> </w:t>
      </w:r>
      <w:r w:rsidR="00013902" w:rsidRPr="004D74CA">
        <w:rPr>
          <w:rFonts w:ascii="Times New Roman" w:hAnsi="Times New Roman" w:cs="Times New Roman"/>
        </w:rPr>
        <w:t>u</w:t>
      </w:r>
      <w:r w:rsidR="00B51443" w:rsidRPr="004D74CA">
        <w:rPr>
          <w:rFonts w:ascii="Times New Roman" w:hAnsi="Times New Roman" w:cs="Times New Roman"/>
        </w:rPr>
        <w:t xml:space="preserve">luslararası iş birlikleri gerçekleştirdikleri, tecrübe ve bilgi paylaşımına hazır oldukları </w:t>
      </w:r>
      <w:r w:rsidR="00485A02" w:rsidRPr="004D74CA">
        <w:rPr>
          <w:rFonts w:ascii="Times New Roman" w:hAnsi="Times New Roman" w:cs="Times New Roman"/>
        </w:rPr>
        <w:t>aktarılmıştır</w:t>
      </w:r>
      <w:r w:rsidR="00B51443" w:rsidRPr="004D74CA">
        <w:rPr>
          <w:rFonts w:ascii="Times New Roman" w:hAnsi="Times New Roman" w:cs="Times New Roman"/>
        </w:rPr>
        <w:t>.</w:t>
      </w:r>
    </w:p>
    <w:p w14:paraId="03F4D1D2" w14:textId="69BC7DD0" w:rsidR="00B7660D" w:rsidRPr="004D74CA" w:rsidRDefault="00B7660D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B03D56" w:rsidRPr="004D74CA">
        <w:rPr>
          <w:rFonts w:ascii="Times New Roman" w:hAnsi="Times New Roman" w:cs="Times New Roman"/>
        </w:rPr>
        <w:t xml:space="preserve">Takip eden oturumda, </w:t>
      </w:r>
      <w:r w:rsidR="00180E1C" w:rsidRPr="004D74CA">
        <w:rPr>
          <w:rFonts w:ascii="Times New Roman" w:hAnsi="Times New Roman" w:cs="Times New Roman"/>
        </w:rPr>
        <w:t xml:space="preserve">ESCAP temsilcisince, </w:t>
      </w:r>
      <w:r w:rsidR="00B03D56" w:rsidRPr="004D74CA">
        <w:rPr>
          <w:rFonts w:ascii="Times New Roman" w:hAnsi="Times New Roman" w:cs="Times New Roman"/>
        </w:rPr>
        <w:t>BM Dijital ve Sürdürülebilir Ticaretin Kolaylaştırılması Anketi</w:t>
      </w:r>
      <w:r w:rsidR="0009621D" w:rsidRPr="004D74CA">
        <w:rPr>
          <w:rFonts w:ascii="Times New Roman" w:hAnsi="Times New Roman" w:cs="Times New Roman"/>
        </w:rPr>
        <w:t xml:space="preserve"> kapsamında</w:t>
      </w:r>
      <w:r w:rsidR="00B03D56" w:rsidRPr="004D74CA">
        <w:rPr>
          <w:rFonts w:ascii="Times New Roman" w:hAnsi="Times New Roman" w:cs="Times New Roman"/>
        </w:rPr>
        <w:t xml:space="preserve">, ilk çalışmaların 2012’de bölgesel düzeyde başladığı ve bugüne değin sürdürüldüğü, DTÖ Ticaretin Kolaylaştırılması Anlaşması’nın 60’dan fazla </w:t>
      </w:r>
      <w:r w:rsidR="00B03D56" w:rsidRPr="004D74CA">
        <w:rPr>
          <w:rFonts w:ascii="Times New Roman" w:hAnsi="Times New Roman" w:cs="Times New Roman"/>
        </w:rPr>
        <w:lastRenderedPageBreak/>
        <w:t xml:space="preserve">önlemine ek olarak e-ticaret, KOBİ, yeşil dönüşüm, kadın girişimciliği gibi konuların da ankete derç edildiği, 48’i Asya Pasifik coğrafyasında olmak üzere 175 dolayında ülkenin </w:t>
      </w:r>
      <w:r w:rsidR="00486D56" w:rsidRPr="004D74CA">
        <w:rPr>
          <w:rFonts w:ascii="Times New Roman" w:hAnsi="Times New Roman" w:cs="Times New Roman"/>
        </w:rPr>
        <w:t xml:space="preserve">ankete </w:t>
      </w:r>
      <w:r w:rsidR="00B03D56" w:rsidRPr="004D74CA">
        <w:rPr>
          <w:rFonts w:ascii="Times New Roman" w:hAnsi="Times New Roman" w:cs="Times New Roman"/>
        </w:rPr>
        <w:t xml:space="preserve">katılım </w:t>
      </w:r>
      <w:r w:rsidR="0042726B" w:rsidRPr="004D74CA">
        <w:rPr>
          <w:rFonts w:ascii="Times New Roman" w:hAnsi="Times New Roman" w:cs="Times New Roman"/>
        </w:rPr>
        <w:t xml:space="preserve">sağladığı ifade edilmiştir. </w:t>
      </w:r>
      <w:r w:rsidR="00656864" w:rsidRPr="004D74CA">
        <w:rPr>
          <w:rFonts w:ascii="Times New Roman" w:hAnsi="Times New Roman" w:cs="Times New Roman"/>
        </w:rPr>
        <w:t xml:space="preserve">2025 yılında altıncısı düzenlenen ankette görüldüğü üzere, bölgesel uygulama farklılıkları olduğu, iki yılda bir yapılan anketin 2023 yılı verileri dikkate alındığında </w:t>
      </w:r>
      <w:r w:rsidR="00A74A02" w:rsidRPr="004D74CA">
        <w:rPr>
          <w:rFonts w:ascii="Times New Roman" w:hAnsi="Times New Roman" w:cs="Times New Roman"/>
        </w:rPr>
        <w:t xml:space="preserve">uygulamada </w:t>
      </w:r>
      <w:proofErr w:type="gramStart"/>
      <w:r w:rsidR="00A74A02" w:rsidRPr="004D74CA">
        <w:rPr>
          <w:rFonts w:ascii="Times New Roman" w:hAnsi="Times New Roman" w:cs="Times New Roman"/>
        </w:rPr>
        <w:t>%5</w:t>
      </w:r>
      <w:proofErr w:type="gramEnd"/>
      <w:r w:rsidR="00A74A02" w:rsidRPr="004D74CA">
        <w:rPr>
          <w:rFonts w:ascii="Times New Roman" w:hAnsi="Times New Roman" w:cs="Times New Roman"/>
        </w:rPr>
        <w:t xml:space="preserve">’lik bir artışın kaydedildiği, </w:t>
      </w:r>
      <w:r w:rsidR="00B10011" w:rsidRPr="004D74CA">
        <w:rPr>
          <w:rFonts w:ascii="Times New Roman" w:hAnsi="Times New Roman" w:cs="Times New Roman"/>
        </w:rPr>
        <w:t xml:space="preserve">dijitalleşmenin ticaretin kolaylaştırılmasında büyük bir etken olmakla beraber, yapay zekanın süreçlere entegre edilmesiyle radikal bir değişimin yaşanmakta olduğu belirtilmiştir. </w:t>
      </w:r>
      <w:r w:rsidR="00A74A02" w:rsidRPr="004D74CA">
        <w:rPr>
          <w:rFonts w:ascii="Times New Roman" w:hAnsi="Times New Roman" w:cs="Times New Roman"/>
        </w:rPr>
        <w:t xml:space="preserve"> </w:t>
      </w:r>
      <w:r w:rsidR="00546616" w:rsidRPr="004D74CA">
        <w:rPr>
          <w:rFonts w:ascii="Times New Roman" w:hAnsi="Times New Roman" w:cs="Times New Roman"/>
        </w:rPr>
        <w:t xml:space="preserve">AKB temsilcisi tarafından, otomasyonun süreçleri hızlandırıp maliyetleri düşürdüğü, </w:t>
      </w:r>
      <w:r w:rsidR="00723770" w:rsidRPr="004D74CA">
        <w:rPr>
          <w:rFonts w:ascii="Times New Roman" w:hAnsi="Times New Roman" w:cs="Times New Roman"/>
        </w:rPr>
        <w:t>YZ</w:t>
      </w:r>
      <w:r w:rsidR="00546616" w:rsidRPr="004D74CA">
        <w:rPr>
          <w:rFonts w:ascii="Times New Roman" w:hAnsi="Times New Roman" w:cs="Times New Roman"/>
        </w:rPr>
        <w:t xml:space="preserve"> kullanımının ülkelerin kapasitesine bağlı olduğu, insan kaynağının ve yasal zemin </w:t>
      </w:r>
      <w:r w:rsidR="009D1F26" w:rsidRPr="004D74CA">
        <w:rPr>
          <w:rFonts w:ascii="Times New Roman" w:hAnsi="Times New Roman" w:cs="Times New Roman"/>
        </w:rPr>
        <w:t>hazırlanmasının belirleyici unsurlar olduğu</w:t>
      </w:r>
      <w:r w:rsidR="003C10F1" w:rsidRPr="004D74CA">
        <w:rPr>
          <w:rFonts w:ascii="Times New Roman" w:hAnsi="Times New Roman" w:cs="Times New Roman"/>
        </w:rPr>
        <w:t xml:space="preserve"> aktarılmıştır. </w:t>
      </w:r>
      <w:r w:rsidR="008D45F0" w:rsidRPr="004D74CA">
        <w:rPr>
          <w:rFonts w:ascii="Times New Roman" w:hAnsi="Times New Roman" w:cs="Times New Roman"/>
        </w:rPr>
        <w:t>Azerbaycan Gümrük Komitesi Başkan Yardımcısı tarafından,</w:t>
      </w:r>
      <w:r w:rsidR="00040A17" w:rsidRPr="004D74CA">
        <w:rPr>
          <w:rFonts w:ascii="Times New Roman" w:hAnsi="Times New Roman" w:cs="Times New Roman"/>
        </w:rPr>
        <w:t xml:space="preserve"> </w:t>
      </w:r>
      <w:r w:rsidR="0004492C" w:rsidRPr="004D74CA">
        <w:rPr>
          <w:rFonts w:ascii="Times New Roman" w:hAnsi="Times New Roman" w:cs="Times New Roman"/>
        </w:rPr>
        <w:t xml:space="preserve">stratejik bir unsur haline gelen YZ ile tedarik zincirinde kırılganlıkların azaldığı, gümrük işlemlerinin sürat kazandığı, </w:t>
      </w:r>
      <w:r w:rsidR="0004144C" w:rsidRPr="004D74CA">
        <w:rPr>
          <w:rFonts w:ascii="Times New Roman" w:hAnsi="Times New Roman" w:cs="Times New Roman"/>
        </w:rPr>
        <w:t xml:space="preserve">YZ teknolojisinin </w:t>
      </w:r>
      <w:r w:rsidR="0004492C" w:rsidRPr="004D74CA">
        <w:rPr>
          <w:rFonts w:ascii="Times New Roman" w:hAnsi="Times New Roman" w:cs="Times New Roman"/>
        </w:rPr>
        <w:t xml:space="preserve">gelecek için büyük fırsatlar yarattığı, </w:t>
      </w:r>
      <w:r w:rsidR="004844D3" w:rsidRPr="004D74CA">
        <w:rPr>
          <w:rFonts w:ascii="Times New Roman" w:hAnsi="Times New Roman" w:cs="Times New Roman"/>
        </w:rPr>
        <w:t xml:space="preserve">modernizasyon çabalarının temel taşlarından birini oluşturacağı </w:t>
      </w:r>
      <w:r w:rsidR="00EF5B65" w:rsidRPr="004D74CA">
        <w:rPr>
          <w:rFonts w:ascii="Times New Roman" w:hAnsi="Times New Roman" w:cs="Times New Roman"/>
        </w:rPr>
        <w:t>vurgulanmıştır</w:t>
      </w:r>
      <w:r w:rsidR="004844D3" w:rsidRPr="004D74CA">
        <w:rPr>
          <w:rFonts w:ascii="Times New Roman" w:hAnsi="Times New Roman" w:cs="Times New Roman"/>
        </w:rPr>
        <w:t xml:space="preserve">. </w:t>
      </w:r>
      <w:r w:rsidR="00330181" w:rsidRPr="004D74CA">
        <w:rPr>
          <w:rFonts w:ascii="Times New Roman" w:hAnsi="Times New Roman" w:cs="Times New Roman"/>
        </w:rPr>
        <w:t>Ülkelerinde risk yönetimi, profil oluşturma, sınıflandırma</w:t>
      </w:r>
      <w:r w:rsidR="005A27E1" w:rsidRPr="004D74CA">
        <w:rPr>
          <w:rFonts w:ascii="Times New Roman" w:hAnsi="Times New Roman" w:cs="Times New Roman"/>
        </w:rPr>
        <w:t>,</w:t>
      </w:r>
      <w:r w:rsidR="00330181" w:rsidRPr="004D74CA">
        <w:rPr>
          <w:rFonts w:ascii="Times New Roman" w:hAnsi="Times New Roman" w:cs="Times New Roman"/>
        </w:rPr>
        <w:t xml:space="preserve"> analiz amacıyla YZ kullanıldığı ve </w:t>
      </w:r>
      <w:r w:rsidR="00911425" w:rsidRPr="004D74CA">
        <w:rPr>
          <w:rFonts w:ascii="Times New Roman" w:hAnsi="Times New Roman" w:cs="Times New Roman"/>
        </w:rPr>
        <w:t xml:space="preserve">işlemlerde </w:t>
      </w:r>
      <w:r w:rsidR="00330181" w:rsidRPr="004D74CA">
        <w:rPr>
          <w:rFonts w:ascii="Times New Roman" w:hAnsi="Times New Roman" w:cs="Times New Roman"/>
        </w:rPr>
        <w:t xml:space="preserve">etkinliğin artırıldığı belirtilmiştir. </w:t>
      </w:r>
      <w:r w:rsidR="008152D0" w:rsidRPr="004D74CA">
        <w:rPr>
          <w:rFonts w:ascii="Times New Roman" w:hAnsi="Times New Roman" w:cs="Times New Roman"/>
        </w:rPr>
        <w:t xml:space="preserve">Pekin Üniversitesinden katılım sağlayan panelist tarafından, </w:t>
      </w:r>
      <w:r w:rsidR="00642D9F" w:rsidRPr="004D74CA">
        <w:rPr>
          <w:rFonts w:ascii="Times New Roman" w:hAnsi="Times New Roman" w:cs="Times New Roman"/>
        </w:rPr>
        <w:t xml:space="preserve">yapay </w:t>
      </w:r>
      <w:r w:rsidR="00926EDD" w:rsidRPr="004D74CA">
        <w:rPr>
          <w:rFonts w:ascii="Times New Roman" w:hAnsi="Times New Roman" w:cs="Times New Roman"/>
        </w:rPr>
        <w:t>zekâ</w:t>
      </w:r>
      <w:r w:rsidR="00642D9F" w:rsidRPr="004D74CA">
        <w:rPr>
          <w:rFonts w:ascii="Times New Roman" w:hAnsi="Times New Roman" w:cs="Times New Roman"/>
        </w:rPr>
        <w:t xml:space="preserve"> kullanımında yasal düzenleme</w:t>
      </w:r>
      <w:r w:rsidR="00B92931" w:rsidRPr="004D74CA">
        <w:rPr>
          <w:rFonts w:ascii="Times New Roman" w:hAnsi="Times New Roman" w:cs="Times New Roman"/>
        </w:rPr>
        <w:t>ye gerek olduğu</w:t>
      </w:r>
      <w:r w:rsidR="00642D9F" w:rsidRPr="004D74CA">
        <w:rPr>
          <w:rFonts w:ascii="Times New Roman" w:hAnsi="Times New Roman" w:cs="Times New Roman"/>
        </w:rPr>
        <w:t xml:space="preserve">, </w:t>
      </w:r>
      <w:r w:rsidR="00B92931" w:rsidRPr="004D74CA">
        <w:rPr>
          <w:rFonts w:ascii="Times New Roman" w:hAnsi="Times New Roman" w:cs="Times New Roman"/>
        </w:rPr>
        <w:t>bilginin güvenliği konusunda çekincelerin yaşandığı, hala insani müdahaleye ihtiyaç duyulduğu,</w:t>
      </w:r>
      <w:r w:rsidR="00DD3EA5" w:rsidRPr="004D74CA">
        <w:rPr>
          <w:rFonts w:ascii="Times New Roman" w:hAnsi="Times New Roman" w:cs="Times New Roman"/>
        </w:rPr>
        <w:t xml:space="preserve"> yanlış bilgi üretimi riskinin bulunması nedeniyle </w:t>
      </w:r>
      <w:r w:rsidR="00B92931" w:rsidRPr="004D74CA">
        <w:rPr>
          <w:rFonts w:ascii="Times New Roman" w:hAnsi="Times New Roman" w:cs="Times New Roman"/>
        </w:rPr>
        <w:t>karar mekanizmasında son yetkilinin insan olması</w:t>
      </w:r>
      <w:r w:rsidR="00E06977" w:rsidRPr="004D74CA">
        <w:rPr>
          <w:rFonts w:ascii="Times New Roman" w:hAnsi="Times New Roman" w:cs="Times New Roman"/>
        </w:rPr>
        <w:t xml:space="preserve"> gerektiği</w:t>
      </w:r>
      <w:r w:rsidR="009822A7" w:rsidRPr="004D74CA">
        <w:rPr>
          <w:rFonts w:ascii="Times New Roman" w:hAnsi="Times New Roman" w:cs="Times New Roman"/>
        </w:rPr>
        <w:t xml:space="preserve"> vurgulanmıştır.</w:t>
      </w:r>
      <w:r w:rsidR="00E06977" w:rsidRPr="004D74CA">
        <w:rPr>
          <w:rFonts w:ascii="Times New Roman" w:hAnsi="Times New Roman" w:cs="Times New Roman"/>
        </w:rPr>
        <w:t xml:space="preserve"> </w:t>
      </w:r>
      <w:proofErr w:type="spellStart"/>
      <w:r w:rsidR="008E2764" w:rsidRPr="004D74CA">
        <w:rPr>
          <w:rFonts w:ascii="Times New Roman" w:hAnsi="Times New Roman" w:cs="Times New Roman"/>
        </w:rPr>
        <w:t>TradeTrust</w:t>
      </w:r>
      <w:proofErr w:type="spellEnd"/>
      <w:r w:rsidR="008E2764" w:rsidRPr="004D74CA">
        <w:rPr>
          <w:rFonts w:ascii="Times New Roman" w:hAnsi="Times New Roman" w:cs="Times New Roman"/>
        </w:rPr>
        <w:t xml:space="preserve"> (Singapur Tek Pencere Sistemi) </w:t>
      </w:r>
      <w:r w:rsidR="00683FAE" w:rsidRPr="004D74CA">
        <w:rPr>
          <w:rFonts w:ascii="Times New Roman" w:hAnsi="Times New Roman" w:cs="Times New Roman"/>
        </w:rPr>
        <w:t>yönetici</w:t>
      </w:r>
      <w:r w:rsidR="005B715E" w:rsidRPr="004D74CA">
        <w:rPr>
          <w:rFonts w:ascii="Times New Roman" w:hAnsi="Times New Roman" w:cs="Times New Roman"/>
        </w:rPr>
        <w:t>si</w:t>
      </w:r>
      <w:r w:rsidR="00683FAE" w:rsidRPr="004D74CA">
        <w:rPr>
          <w:rFonts w:ascii="Times New Roman" w:hAnsi="Times New Roman" w:cs="Times New Roman"/>
        </w:rPr>
        <w:t>nce,</w:t>
      </w:r>
      <w:r w:rsidR="00EA025D" w:rsidRPr="004D74CA">
        <w:rPr>
          <w:rFonts w:ascii="Times New Roman" w:hAnsi="Times New Roman" w:cs="Times New Roman"/>
        </w:rPr>
        <w:t xml:space="preserve"> güvenilir bilgi üretmeninin ve bunun değişiminin önem arz ettiği, sistemlerin karşılık</w:t>
      </w:r>
      <w:r w:rsidR="0004144C" w:rsidRPr="004D74CA">
        <w:rPr>
          <w:rFonts w:ascii="Times New Roman" w:hAnsi="Times New Roman" w:cs="Times New Roman"/>
        </w:rPr>
        <w:t>lı</w:t>
      </w:r>
      <w:r w:rsidR="00EA025D" w:rsidRPr="004D74CA">
        <w:rPr>
          <w:rFonts w:ascii="Times New Roman" w:hAnsi="Times New Roman" w:cs="Times New Roman"/>
        </w:rPr>
        <w:t xml:space="preserve"> konuşabilmesi gerektiği, </w:t>
      </w:r>
      <w:r w:rsidR="005B715E" w:rsidRPr="004D74CA">
        <w:rPr>
          <w:rFonts w:ascii="Times New Roman" w:hAnsi="Times New Roman" w:cs="Times New Roman"/>
        </w:rPr>
        <w:t>sorunsuz bir uluslararası ticaret ekosistemi oluşturmanın güven inşası ve hukuki düzenlemelerden geçtiği, bölgedeki diğer ülkeler ile entegrasyon çabalarının sürdüğü</w:t>
      </w:r>
      <w:r w:rsidR="00FD7CC0" w:rsidRPr="004D74CA">
        <w:rPr>
          <w:rFonts w:ascii="Times New Roman" w:hAnsi="Times New Roman" w:cs="Times New Roman"/>
        </w:rPr>
        <w:t>, iş dünyası ile yakın diyaloğun itici güç olduğu</w:t>
      </w:r>
      <w:r w:rsidR="002E4172" w:rsidRPr="004D74CA">
        <w:rPr>
          <w:rFonts w:ascii="Times New Roman" w:hAnsi="Times New Roman" w:cs="Times New Roman"/>
        </w:rPr>
        <w:t xml:space="preserve"> ifade edilmiştir. </w:t>
      </w:r>
      <w:r w:rsidR="00831FCE" w:rsidRPr="004D74CA">
        <w:rPr>
          <w:rFonts w:ascii="Times New Roman" w:hAnsi="Times New Roman" w:cs="Times New Roman"/>
        </w:rPr>
        <w:t xml:space="preserve">AKB yetkilisi tarafından, </w:t>
      </w:r>
      <w:r w:rsidR="006F6401" w:rsidRPr="004D74CA">
        <w:rPr>
          <w:rFonts w:ascii="Times New Roman" w:hAnsi="Times New Roman" w:cs="Times New Roman"/>
        </w:rPr>
        <w:t xml:space="preserve">kapasite farklılıkları nedeniyle ülkelerin hazır olma durumlarının </w:t>
      </w:r>
      <w:r w:rsidR="00C8591D" w:rsidRPr="004D74CA">
        <w:rPr>
          <w:rFonts w:ascii="Times New Roman" w:hAnsi="Times New Roman" w:cs="Times New Roman"/>
        </w:rPr>
        <w:t xml:space="preserve">da </w:t>
      </w:r>
      <w:r w:rsidR="006F6401" w:rsidRPr="004D74CA">
        <w:rPr>
          <w:rFonts w:ascii="Times New Roman" w:hAnsi="Times New Roman" w:cs="Times New Roman"/>
        </w:rPr>
        <w:t>farklılık teşkil ettiği</w:t>
      </w:r>
      <w:r w:rsidR="007356F8" w:rsidRPr="004D74CA">
        <w:rPr>
          <w:rFonts w:ascii="Times New Roman" w:hAnsi="Times New Roman" w:cs="Times New Roman"/>
        </w:rPr>
        <w:t>nin</w:t>
      </w:r>
      <w:r w:rsidR="006F6401" w:rsidRPr="004D74CA">
        <w:rPr>
          <w:rFonts w:ascii="Times New Roman" w:hAnsi="Times New Roman" w:cs="Times New Roman"/>
        </w:rPr>
        <w:t>, sürece adaptasyonu</w:t>
      </w:r>
      <w:r w:rsidR="009C1721" w:rsidRPr="004D74CA">
        <w:rPr>
          <w:rFonts w:ascii="Times New Roman" w:hAnsi="Times New Roman" w:cs="Times New Roman"/>
        </w:rPr>
        <w:t>n</w:t>
      </w:r>
      <w:r w:rsidR="006F6401" w:rsidRPr="004D74CA">
        <w:rPr>
          <w:rFonts w:ascii="Times New Roman" w:hAnsi="Times New Roman" w:cs="Times New Roman"/>
        </w:rPr>
        <w:t xml:space="preserve"> zaman gerektirdiği</w:t>
      </w:r>
      <w:r w:rsidR="007356F8" w:rsidRPr="004D74CA">
        <w:rPr>
          <w:rFonts w:ascii="Times New Roman" w:hAnsi="Times New Roman" w:cs="Times New Roman"/>
        </w:rPr>
        <w:t>nin</w:t>
      </w:r>
      <w:r w:rsidR="006F6401" w:rsidRPr="004D74CA">
        <w:rPr>
          <w:rFonts w:ascii="Times New Roman" w:hAnsi="Times New Roman" w:cs="Times New Roman"/>
        </w:rPr>
        <w:t xml:space="preserve">, </w:t>
      </w:r>
      <w:r w:rsidR="009C1721" w:rsidRPr="004D74CA">
        <w:rPr>
          <w:rFonts w:ascii="Times New Roman" w:hAnsi="Times New Roman" w:cs="Times New Roman"/>
        </w:rPr>
        <w:t xml:space="preserve">ekonomik </w:t>
      </w:r>
      <w:r w:rsidR="00AD122E" w:rsidRPr="004D74CA">
        <w:rPr>
          <w:rFonts w:ascii="Times New Roman" w:hAnsi="Times New Roman" w:cs="Times New Roman"/>
        </w:rPr>
        <w:t>koşulların</w:t>
      </w:r>
      <w:r w:rsidR="009C1721" w:rsidRPr="004D74CA">
        <w:rPr>
          <w:rFonts w:ascii="Times New Roman" w:hAnsi="Times New Roman" w:cs="Times New Roman"/>
        </w:rPr>
        <w:t xml:space="preserve"> da </w:t>
      </w:r>
      <w:proofErr w:type="spellStart"/>
      <w:r w:rsidR="009C1721" w:rsidRPr="004D74CA">
        <w:rPr>
          <w:rFonts w:ascii="Times New Roman" w:hAnsi="Times New Roman" w:cs="Times New Roman"/>
        </w:rPr>
        <w:t>YZ</w:t>
      </w:r>
      <w:r w:rsidR="007356F8" w:rsidRPr="004D74CA">
        <w:rPr>
          <w:rFonts w:ascii="Times New Roman" w:hAnsi="Times New Roman" w:cs="Times New Roman"/>
        </w:rPr>
        <w:t>’nin</w:t>
      </w:r>
      <w:proofErr w:type="spellEnd"/>
      <w:r w:rsidR="009C1721" w:rsidRPr="004D74CA">
        <w:rPr>
          <w:rFonts w:ascii="Times New Roman" w:hAnsi="Times New Roman" w:cs="Times New Roman"/>
        </w:rPr>
        <w:t xml:space="preserve"> benimsenmesinde belirleyici bir unsur olduğu</w:t>
      </w:r>
      <w:r w:rsidR="007356F8" w:rsidRPr="004D74CA">
        <w:rPr>
          <w:rFonts w:ascii="Times New Roman" w:hAnsi="Times New Roman" w:cs="Times New Roman"/>
        </w:rPr>
        <w:t>nun</w:t>
      </w:r>
      <w:r w:rsidR="009C1721" w:rsidRPr="004D74CA">
        <w:rPr>
          <w:rFonts w:ascii="Times New Roman" w:hAnsi="Times New Roman" w:cs="Times New Roman"/>
        </w:rPr>
        <w:t xml:space="preserve">, </w:t>
      </w:r>
      <w:r w:rsidR="00923653" w:rsidRPr="004D74CA">
        <w:rPr>
          <w:rFonts w:ascii="Times New Roman" w:hAnsi="Times New Roman" w:cs="Times New Roman"/>
        </w:rPr>
        <w:t>bölgesel etkileşimin ve diyaloğun ülkelerin gelişme kaydetmelerini hızlandıra</w:t>
      </w:r>
      <w:r w:rsidR="00F36157" w:rsidRPr="004D74CA">
        <w:rPr>
          <w:rFonts w:ascii="Times New Roman" w:hAnsi="Times New Roman" w:cs="Times New Roman"/>
        </w:rPr>
        <w:t>cağı</w:t>
      </w:r>
      <w:r w:rsidR="007356F8" w:rsidRPr="004D74CA">
        <w:rPr>
          <w:rFonts w:ascii="Times New Roman" w:hAnsi="Times New Roman" w:cs="Times New Roman"/>
        </w:rPr>
        <w:t>nın</w:t>
      </w:r>
      <w:r w:rsidR="00F36157" w:rsidRPr="004D74CA">
        <w:rPr>
          <w:rFonts w:ascii="Times New Roman" w:hAnsi="Times New Roman" w:cs="Times New Roman"/>
        </w:rPr>
        <w:t>,</w:t>
      </w:r>
      <w:r w:rsidR="00923653" w:rsidRPr="004D74CA">
        <w:rPr>
          <w:rFonts w:ascii="Times New Roman" w:hAnsi="Times New Roman" w:cs="Times New Roman"/>
        </w:rPr>
        <w:t xml:space="preserve"> </w:t>
      </w:r>
      <w:r w:rsidR="0004144C" w:rsidRPr="004D74CA">
        <w:rPr>
          <w:rFonts w:ascii="Times New Roman" w:hAnsi="Times New Roman" w:cs="Times New Roman"/>
        </w:rPr>
        <w:t xml:space="preserve">iyi </w:t>
      </w:r>
      <w:r w:rsidR="009C1721" w:rsidRPr="004D74CA">
        <w:rPr>
          <w:rFonts w:ascii="Times New Roman" w:hAnsi="Times New Roman" w:cs="Times New Roman"/>
        </w:rPr>
        <w:t>yönetişim anlayışı çerçevesinde dijital altyapının kurulması gerektiği</w:t>
      </w:r>
      <w:r w:rsidR="007356F8" w:rsidRPr="004D74CA">
        <w:rPr>
          <w:rFonts w:ascii="Times New Roman" w:hAnsi="Times New Roman" w:cs="Times New Roman"/>
        </w:rPr>
        <w:t>nin altı çizilmiştir.</w:t>
      </w:r>
    </w:p>
    <w:p w14:paraId="4BB55187" w14:textId="59F29403" w:rsidR="00057203" w:rsidRPr="004D74CA" w:rsidRDefault="003D7675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  <w:t xml:space="preserve">Sonraki oturumda, dijital yeniliklerin ticaretin kolaylaştırılması politikalarına etkisi tartışılmıştır. </w:t>
      </w:r>
      <w:r w:rsidR="00DB234C" w:rsidRPr="004D74CA">
        <w:rPr>
          <w:rFonts w:ascii="Times New Roman" w:hAnsi="Times New Roman" w:cs="Times New Roman"/>
        </w:rPr>
        <w:t>Çin Halk Cumhuriyeti (ÇHC) gümrük idaresi yetkilisince, Yeni Zelanda, Özbekistan ve ASEAN üyeleri ile elektronik sertifikalar konusunda iş birliği gerçekleştirildiği, süreçte farklı dijitalleşme seviyelerinin ve standartların olmasının zorluk</w:t>
      </w:r>
      <w:r w:rsidR="00EB3605" w:rsidRPr="004D74CA">
        <w:rPr>
          <w:rFonts w:ascii="Times New Roman" w:hAnsi="Times New Roman" w:cs="Times New Roman"/>
        </w:rPr>
        <w:t>lar</w:t>
      </w:r>
      <w:r w:rsidR="00DB234C" w:rsidRPr="004D74CA">
        <w:rPr>
          <w:rFonts w:ascii="Times New Roman" w:hAnsi="Times New Roman" w:cs="Times New Roman"/>
        </w:rPr>
        <w:t xml:space="preserve"> yarattığı</w:t>
      </w:r>
      <w:r w:rsidR="008836CC" w:rsidRPr="004D74CA">
        <w:rPr>
          <w:rFonts w:ascii="Times New Roman" w:hAnsi="Times New Roman" w:cs="Times New Roman"/>
        </w:rPr>
        <w:t xml:space="preserve">, </w:t>
      </w:r>
      <w:r w:rsidR="00DB234C" w:rsidRPr="004D74CA">
        <w:rPr>
          <w:rFonts w:ascii="Times New Roman" w:hAnsi="Times New Roman" w:cs="Times New Roman"/>
        </w:rPr>
        <w:t xml:space="preserve">güvenlik endişelerinin ön plana çıktığı aktarılmıştır. </w:t>
      </w:r>
      <w:r w:rsidR="004F5901" w:rsidRPr="004D74CA">
        <w:rPr>
          <w:rFonts w:ascii="Times New Roman" w:hAnsi="Times New Roman" w:cs="Times New Roman"/>
        </w:rPr>
        <w:t xml:space="preserve">Japon </w:t>
      </w:r>
      <w:r w:rsidR="00EA284F" w:rsidRPr="004D74CA">
        <w:rPr>
          <w:rFonts w:ascii="Times New Roman" w:hAnsi="Times New Roman" w:cs="Times New Roman"/>
        </w:rPr>
        <w:t xml:space="preserve">Dijital Ajansı </w:t>
      </w:r>
      <w:r w:rsidR="004F5901" w:rsidRPr="004D74CA">
        <w:rPr>
          <w:rFonts w:ascii="Times New Roman" w:hAnsi="Times New Roman" w:cs="Times New Roman"/>
        </w:rPr>
        <w:t xml:space="preserve">temsilcisi tarafından, dijitalleşme çabalarında özel sektör ve kamu dayanışmasının gereklilik olduğu, </w:t>
      </w:r>
      <w:r w:rsidR="00336C56" w:rsidRPr="004D74CA">
        <w:rPr>
          <w:rFonts w:ascii="Times New Roman" w:hAnsi="Times New Roman" w:cs="Times New Roman"/>
        </w:rPr>
        <w:t>e-fatura konusunda bunun iyi bir örneğinin sergilendiği belirtilmiştir.</w:t>
      </w:r>
      <w:r w:rsidR="00057203" w:rsidRPr="004D74CA">
        <w:rPr>
          <w:rFonts w:ascii="Times New Roman" w:hAnsi="Times New Roman" w:cs="Times New Roman"/>
        </w:rPr>
        <w:t xml:space="preserve"> UN/CEFACT </w:t>
      </w:r>
      <w:r w:rsidR="00CF5CBD" w:rsidRPr="004D74CA">
        <w:rPr>
          <w:rFonts w:ascii="Times New Roman" w:hAnsi="Times New Roman" w:cs="Times New Roman"/>
        </w:rPr>
        <w:t xml:space="preserve">yetkilisi, </w:t>
      </w:r>
      <w:r w:rsidR="007326D0" w:rsidRPr="004D74CA">
        <w:rPr>
          <w:rFonts w:ascii="Times New Roman" w:hAnsi="Times New Roman" w:cs="Times New Roman"/>
        </w:rPr>
        <w:t xml:space="preserve">pasaportlarda kullanılan veriler </w:t>
      </w:r>
      <w:r w:rsidR="000777BC" w:rsidRPr="004D74CA">
        <w:rPr>
          <w:rFonts w:ascii="Times New Roman" w:hAnsi="Times New Roman" w:cs="Times New Roman"/>
        </w:rPr>
        <w:t xml:space="preserve">nasıl ki </w:t>
      </w:r>
      <w:r w:rsidR="007326D0" w:rsidRPr="004D74CA">
        <w:rPr>
          <w:rFonts w:ascii="Times New Roman" w:hAnsi="Times New Roman" w:cs="Times New Roman"/>
        </w:rPr>
        <w:t>hızlıca el değiştir</w:t>
      </w:r>
      <w:r w:rsidR="000777BC" w:rsidRPr="004D74CA">
        <w:rPr>
          <w:rFonts w:ascii="Times New Roman" w:hAnsi="Times New Roman" w:cs="Times New Roman"/>
        </w:rPr>
        <w:t>iyor</w:t>
      </w:r>
      <w:r w:rsidR="007326D0" w:rsidRPr="004D74CA">
        <w:rPr>
          <w:rFonts w:ascii="Times New Roman" w:hAnsi="Times New Roman" w:cs="Times New Roman"/>
        </w:rPr>
        <w:t xml:space="preserve"> ve </w:t>
      </w:r>
      <w:r w:rsidR="000777BC" w:rsidRPr="004D74CA">
        <w:rPr>
          <w:rFonts w:ascii="Times New Roman" w:hAnsi="Times New Roman" w:cs="Times New Roman"/>
        </w:rPr>
        <w:t>farklı makamlar tarafından tanınıyorsa, ticari işlemlerde yer alan bilgilerin de süratli şekilde doğrulanması gerektiğini vurgulayarak bu yolda özel sektör ve kamu idareleri arasındaki diyaloğun belirleyici olduğu ifade edilmiş</w:t>
      </w:r>
      <w:r w:rsidR="00A347A6" w:rsidRPr="004D74CA">
        <w:rPr>
          <w:rFonts w:ascii="Times New Roman" w:hAnsi="Times New Roman" w:cs="Times New Roman"/>
        </w:rPr>
        <w:t xml:space="preserve">tir. </w:t>
      </w:r>
      <w:r w:rsidR="00A90D8A" w:rsidRPr="004D74CA">
        <w:rPr>
          <w:rFonts w:ascii="Times New Roman" w:hAnsi="Times New Roman" w:cs="Times New Roman"/>
        </w:rPr>
        <w:t>ASEAN</w:t>
      </w:r>
      <w:r w:rsidR="000777BC" w:rsidRPr="004D74CA">
        <w:rPr>
          <w:rFonts w:ascii="Times New Roman" w:hAnsi="Times New Roman" w:cs="Times New Roman"/>
        </w:rPr>
        <w:t xml:space="preserve"> </w:t>
      </w:r>
      <w:r w:rsidR="00A90D8A" w:rsidRPr="004D74CA">
        <w:rPr>
          <w:rFonts w:ascii="Times New Roman" w:hAnsi="Times New Roman" w:cs="Times New Roman"/>
        </w:rPr>
        <w:t xml:space="preserve">temsilcisi ise Dijital Ekonomi Çerçeve Anlaşması’nın yakın zamanda tamamlandığını ifade etmiş, örgüt bünyesinde TPS, Gümrük Transit Sistemi, elektronik ödeme sistemi gibi dijitalleşme politikalarına değinmiştir. </w:t>
      </w:r>
    </w:p>
    <w:p w14:paraId="32282218" w14:textId="03D6076B" w:rsidR="00890C22" w:rsidRPr="004D74CA" w:rsidRDefault="00C37E7C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890C22" w:rsidRPr="004D74CA">
        <w:rPr>
          <w:rFonts w:ascii="Times New Roman" w:hAnsi="Times New Roman" w:cs="Times New Roman"/>
        </w:rPr>
        <w:t>10 Haziran 2026 tarihlerinde gerçekleşen panellerde</w:t>
      </w:r>
      <w:r w:rsidR="00A852F8" w:rsidRPr="004D74CA">
        <w:rPr>
          <w:rFonts w:ascii="Times New Roman" w:hAnsi="Times New Roman" w:cs="Times New Roman"/>
        </w:rPr>
        <w:t xml:space="preserve">, </w:t>
      </w:r>
      <w:r w:rsidR="00890C22" w:rsidRPr="004D74CA">
        <w:rPr>
          <w:rFonts w:ascii="Times New Roman" w:hAnsi="Times New Roman" w:cs="Times New Roman"/>
        </w:rPr>
        <w:t>yeşil ve kapsayıcı ticaret, sürdürülebilirlik</w:t>
      </w:r>
      <w:r w:rsidR="00B42253" w:rsidRPr="004D74CA">
        <w:rPr>
          <w:rFonts w:ascii="Times New Roman" w:hAnsi="Times New Roman" w:cs="Times New Roman"/>
        </w:rPr>
        <w:t xml:space="preserve"> ve</w:t>
      </w:r>
      <w:r w:rsidR="00890C22" w:rsidRPr="004D74CA">
        <w:rPr>
          <w:rFonts w:ascii="Times New Roman" w:hAnsi="Times New Roman" w:cs="Times New Roman"/>
        </w:rPr>
        <w:t xml:space="preserve"> </w:t>
      </w:r>
      <w:r w:rsidR="00C71BF2" w:rsidRPr="004D74CA">
        <w:rPr>
          <w:rFonts w:ascii="Times New Roman" w:hAnsi="Times New Roman" w:cs="Times New Roman"/>
        </w:rPr>
        <w:t xml:space="preserve">özellikle KOBİ’ler yönüyle </w:t>
      </w:r>
      <w:r w:rsidR="00890C22" w:rsidRPr="004D74CA">
        <w:rPr>
          <w:rFonts w:ascii="Times New Roman" w:hAnsi="Times New Roman" w:cs="Times New Roman"/>
        </w:rPr>
        <w:t>dijitalleşmenin sürdürülebilir ticarete katkısı ele alın</w:t>
      </w:r>
      <w:r w:rsidR="00883BD0" w:rsidRPr="004D74CA">
        <w:rPr>
          <w:rFonts w:ascii="Times New Roman" w:hAnsi="Times New Roman" w:cs="Times New Roman"/>
        </w:rPr>
        <w:t>mıştır</w:t>
      </w:r>
      <w:r w:rsidR="00F45705" w:rsidRPr="004D74CA">
        <w:rPr>
          <w:rFonts w:ascii="Times New Roman" w:hAnsi="Times New Roman" w:cs="Times New Roman"/>
        </w:rPr>
        <w:t>.</w:t>
      </w:r>
      <w:r w:rsidR="00890C22" w:rsidRPr="004D74CA">
        <w:rPr>
          <w:rFonts w:ascii="Times New Roman" w:hAnsi="Times New Roman" w:cs="Times New Roman"/>
        </w:rPr>
        <w:t xml:space="preserve"> Günün ilk sunumu</w:t>
      </w:r>
      <w:r w:rsidR="00F45705" w:rsidRPr="004D74CA">
        <w:rPr>
          <w:rFonts w:ascii="Times New Roman" w:hAnsi="Times New Roman" w:cs="Times New Roman"/>
        </w:rPr>
        <w:t>na,</w:t>
      </w:r>
      <w:r w:rsidR="00890C22" w:rsidRPr="004D74CA">
        <w:rPr>
          <w:rFonts w:ascii="Times New Roman" w:hAnsi="Times New Roman" w:cs="Times New Roman"/>
        </w:rPr>
        <w:t xml:space="preserve"> UNCTAD temsilcisi tarafından ASYCUDA yazılımı hakkında bilgi verilmesi</w:t>
      </w:r>
      <w:r w:rsidR="00F45705" w:rsidRPr="004D74CA">
        <w:rPr>
          <w:rFonts w:ascii="Times New Roman" w:hAnsi="Times New Roman" w:cs="Times New Roman"/>
        </w:rPr>
        <w:t>yle</w:t>
      </w:r>
      <w:r w:rsidR="00890C22" w:rsidRPr="004D74CA">
        <w:rPr>
          <w:rFonts w:ascii="Times New Roman" w:hAnsi="Times New Roman" w:cs="Times New Roman"/>
        </w:rPr>
        <w:t xml:space="preserve"> başla</w:t>
      </w:r>
      <w:r w:rsidR="00732EB1" w:rsidRPr="004D74CA">
        <w:rPr>
          <w:rFonts w:ascii="Times New Roman" w:hAnsi="Times New Roman" w:cs="Times New Roman"/>
        </w:rPr>
        <w:t>mıştır. H</w:t>
      </w:r>
      <w:r w:rsidR="00890C22" w:rsidRPr="004D74CA">
        <w:rPr>
          <w:rFonts w:ascii="Times New Roman" w:hAnsi="Times New Roman" w:cs="Times New Roman"/>
        </w:rPr>
        <w:t>alihazırda 103 ülkede söz konusu yazılımın uygulandığı</w:t>
      </w:r>
      <w:r w:rsidR="00096003" w:rsidRPr="004D74CA">
        <w:rPr>
          <w:rFonts w:ascii="Times New Roman" w:hAnsi="Times New Roman" w:cs="Times New Roman"/>
        </w:rPr>
        <w:t>,</w:t>
      </w:r>
      <w:r w:rsidR="00890C22" w:rsidRPr="004D74CA">
        <w:rPr>
          <w:rFonts w:ascii="Times New Roman" w:hAnsi="Times New Roman" w:cs="Times New Roman"/>
        </w:rPr>
        <w:t xml:space="preserve"> yazılımın DTÖ Ticaretin Kolaylaştırılması Anlaşması</w:t>
      </w:r>
      <w:r w:rsidR="00934BF6" w:rsidRPr="004D74CA">
        <w:rPr>
          <w:rFonts w:ascii="Times New Roman" w:hAnsi="Times New Roman" w:cs="Times New Roman"/>
        </w:rPr>
        <w:t>’</w:t>
      </w:r>
      <w:r w:rsidR="00890C22" w:rsidRPr="004D74CA">
        <w:rPr>
          <w:rFonts w:ascii="Times New Roman" w:hAnsi="Times New Roman" w:cs="Times New Roman"/>
        </w:rPr>
        <w:t>nın maddeleri ile uyumlu çalıştığı basitleştirme, uyumlaştırma, standardizasyon ve dijitalleşme gibi 4 temel üzerine kurgulandığı anlatılmıştır.</w:t>
      </w:r>
      <w:r w:rsidR="00707B9B" w:rsidRPr="004D74CA">
        <w:rPr>
          <w:rFonts w:ascii="Times New Roman" w:hAnsi="Times New Roman" w:cs="Times New Roman"/>
        </w:rPr>
        <w:t xml:space="preserve"> Devamında, </w:t>
      </w:r>
      <w:r w:rsidR="00F148F2" w:rsidRPr="004D74CA">
        <w:rPr>
          <w:rFonts w:ascii="Times New Roman" w:hAnsi="Times New Roman" w:cs="Times New Roman"/>
        </w:rPr>
        <w:t xml:space="preserve">International </w:t>
      </w:r>
      <w:proofErr w:type="spellStart"/>
      <w:r w:rsidR="00F148F2" w:rsidRPr="004D74CA">
        <w:rPr>
          <w:rFonts w:ascii="Times New Roman" w:hAnsi="Times New Roman" w:cs="Times New Roman"/>
        </w:rPr>
        <w:t>Trade</w:t>
      </w:r>
      <w:proofErr w:type="spellEnd"/>
      <w:r w:rsidR="00F148F2" w:rsidRPr="004D74CA">
        <w:rPr>
          <w:rFonts w:ascii="Times New Roman" w:hAnsi="Times New Roman" w:cs="Times New Roman"/>
        </w:rPr>
        <w:t xml:space="preserve"> Center (</w:t>
      </w:r>
      <w:r w:rsidR="00707B9B" w:rsidRPr="004D74CA">
        <w:rPr>
          <w:rFonts w:ascii="Times New Roman" w:hAnsi="Times New Roman" w:cs="Times New Roman"/>
        </w:rPr>
        <w:t>ITC</w:t>
      </w:r>
      <w:r w:rsidR="00F148F2" w:rsidRPr="004D74CA">
        <w:rPr>
          <w:rFonts w:ascii="Times New Roman" w:hAnsi="Times New Roman" w:cs="Times New Roman"/>
        </w:rPr>
        <w:t>)</w:t>
      </w:r>
      <w:r w:rsidR="00707B9B" w:rsidRPr="004D74CA">
        <w:rPr>
          <w:rFonts w:ascii="Times New Roman" w:hAnsi="Times New Roman" w:cs="Times New Roman"/>
        </w:rPr>
        <w:t xml:space="preserve"> yetkilisince, </w:t>
      </w:r>
      <w:r w:rsidR="00DD7FBE" w:rsidRPr="004D74CA">
        <w:rPr>
          <w:rFonts w:ascii="Times New Roman" w:hAnsi="Times New Roman" w:cs="Times New Roman"/>
        </w:rPr>
        <w:lastRenderedPageBreak/>
        <w:t xml:space="preserve">KOBİ’lerin dezavantajlı gruplar arasında yer aldığı, çeşitli prosedürel engellerle boğuştukları, elektronik sistemleri kullanmaları konusunda yeterli kapasiteye sahip olmadıkları, onlara yönelik özel önlemlerin geliştirilmesine ihtiyaç duyulduğu belirtilmiştir. </w:t>
      </w:r>
    </w:p>
    <w:p w14:paraId="406829D9" w14:textId="32460016" w:rsidR="00890C22" w:rsidRPr="004D74CA" w:rsidRDefault="00C37E7C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AC6645" w:rsidRPr="004D74CA">
        <w:rPr>
          <w:rFonts w:ascii="Times New Roman" w:hAnsi="Times New Roman" w:cs="Times New Roman"/>
        </w:rPr>
        <w:t>Ü</w:t>
      </w:r>
      <w:r w:rsidR="00890C22" w:rsidRPr="004D74CA">
        <w:rPr>
          <w:rFonts w:ascii="Times New Roman" w:hAnsi="Times New Roman" w:cs="Times New Roman"/>
        </w:rPr>
        <w:t>lkemi</w:t>
      </w:r>
      <w:r w:rsidR="00E62CCD" w:rsidRPr="004D74CA">
        <w:rPr>
          <w:rFonts w:ascii="Times New Roman" w:hAnsi="Times New Roman" w:cs="Times New Roman"/>
        </w:rPr>
        <w:t>z temsilcisi</w:t>
      </w:r>
      <w:r w:rsidR="005C5CDD">
        <w:rPr>
          <w:rFonts w:ascii="Times New Roman" w:hAnsi="Times New Roman" w:cs="Times New Roman"/>
        </w:rPr>
        <w:t xml:space="preserve">nin </w:t>
      </w:r>
      <w:r w:rsidR="00AC6645" w:rsidRPr="004D74CA">
        <w:rPr>
          <w:rFonts w:ascii="Times New Roman" w:hAnsi="Times New Roman" w:cs="Times New Roman"/>
        </w:rPr>
        <w:t xml:space="preserve">panelist olarak katıldığı oturumda, </w:t>
      </w:r>
      <w:r w:rsidR="00890C22" w:rsidRPr="004D74CA">
        <w:rPr>
          <w:rFonts w:ascii="Times New Roman" w:hAnsi="Times New Roman" w:cs="Times New Roman"/>
        </w:rPr>
        <w:t xml:space="preserve">Yeşil </w:t>
      </w:r>
      <w:r w:rsidR="00FB14F8" w:rsidRPr="004D74CA">
        <w:rPr>
          <w:rFonts w:ascii="Times New Roman" w:hAnsi="Times New Roman" w:cs="Times New Roman"/>
        </w:rPr>
        <w:t>Mutabakat Eylem</w:t>
      </w:r>
      <w:r w:rsidR="00890C22" w:rsidRPr="004D74CA">
        <w:rPr>
          <w:rFonts w:ascii="Times New Roman" w:hAnsi="Times New Roman" w:cs="Times New Roman"/>
        </w:rPr>
        <w:t xml:space="preserve"> Planı ve Türkiye’nin </w:t>
      </w:r>
      <w:r w:rsidR="00F14BDC" w:rsidRPr="004D74CA">
        <w:rPr>
          <w:rFonts w:ascii="Times New Roman" w:hAnsi="Times New Roman" w:cs="Times New Roman"/>
        </w:rPr>
        <w:t>yeşil dönüşüm</w:t>
      </w:r>
      <w:r w:rsidR="00E62CCD" w:rsidRPr="004D74CA">
        <w:rPr>
          <w:rFonts w:ascii="Times New Roman" w:hAnsi="Times New Roman" w:cs="Times New Roman"/>
        </w:rPr>
        <w:t xml:space="preserve"> </w:t>
      </w:r>
      <w:r w:rsidR="00890C22" w:rsidRPr="004D74CA">
        <w:rPr>
          <w:rFonts w:ascii="Times New Roman" w:hAnsi="Times New Roman" w:cs="Times New Roman"/>
        </w:rPr>
        <w:t xml:space="preserve">çalışmalarına ilişkin sunum </w:t>
      </w:r>
      <w:r w:rsidR="00E62CCD" w:rsidRPr="004D74CA">
        <w:rPr>
          <w:rFonts w:ascii="Times New Roman" w:hAnsi="Times New Roman" w:cs="Times New Roman"/>
        </w:rPr>
        <w:t xml:space="preserve">gerçekleştirilmiştir. </w:t>
      </w:r>
      <w:r w:rsidR="00890C22" w:rsidRPr="004D74CA">
        <w:rPr>
          <w:rFonts w:ascii="Times New Roman" w:hAnsi="Times New Roman" w:cs="Times New Roman"/>
        </w:rPr>
        <w:t>Avrupa Birliği</w:t>
      </w:r>
      <w:r w:rsidR="00F14BDC" w:rsidRPr="004D74CA">
        <w:rPr>
          <w:rFonts w:ascii="Times New Roman" w:hAnsi="Times New Roman" w:cs="Times New Roman"/>
        </w:rPr>
        <w:t>’nin</w:t>
      </w:r>
      <w:r w:rsidR="00890C22" w:rsidRPr="004D74CA">
        <w:rPr>
          <w:rFonts w:ascii="Times New Roman" w:hAnsi="Times New Roman" w:cs="Times New Roman"/>
        </w:rPr>
        <w:t>, 11 Aralık 2019 tarihinde açıkladığı Avrupa Yeşil Mutabakatı (AYM) ile öngör</w:t>
      </w:r>
      <w:r w:rsidR="00F14BDC" w:rsidRPr="004D74CA">
        <w:rPr>
          <w:rFonts w:ascii="Times New Roman" w:hAnsi="Times New Roman" w:cs="Times New Roman"/>
        </w:rPr>
        <w:t>düğü</w:t>
      </w:r>
      <w:r w:rsidR="00890C22" w:rsidRPr="004D74CA">
        <w:rPr>
          <w:rFonts w:ascii="Times New Roman" w:hAnsi="Times New Roman" w:cs="Times New Roman"/>
        </w:rPr>
        <w:t xml:space="preserve"> değişiklik</w:t>
      </w:r>
      <w:r w:rsidR="00F14BDC" w:rsidRPr="004D74CA">
        <w:rPr>
          <w:rFonts w:ascii="Times New Roman" w:hAnsi="Times New Roman" w:cs="Times New Roman"/>
        </w:rPr>
        <w:t>ler olduğu</w:t>
      </w:r>
      <w:r w:rsidR="00890C22" w:rsidRPr="004D74CA">
        <w:rPr>
          <w:rFonts w:ascii="Times New Roman" w:hAnsi="Times New Roman" w:cs="Times New Roman"/>
        </w:rPr>
        <w:t>,</w:t>
      </w:r>
      <w:r w:rsidR="00F14BDC" w:rsidRPr="004D74CA">
        <w:rPr>
          <w:rFonts w:ascii="Times New Roman" w:hAnsi="Times New Roman" w:cs="Times New Roman"/>
        </w:rPr>
        <w:t xml:space="preserve"> ülkemizin de</w:t>
      </w:r>
      <w:r w:rsidR="00890C22" w:rsidRPr="004D74CA">
        <w:rPr>
          <w:rFonts w:ascii="Times New Roman" w:hAnsi="Times New Roman" w:cs="Times New Roman"/>
        </w:rPr>
        <w:t xml:space="preserve"> Gümrük Birliği </w:t>
      </w:r>
      <w:r w:rsidR="00F14BDC" w:rsidRPr="004D74CA">
        <w:rPr>
          <w:rFonts w:ascii="Times New Roman" w:hAnsi="Times New Roman" w:cs="Times New Roman"/>
        </w:rPr>
        <w:t xml:space="preserve">neticesinde </w:t>
      </w:r>
      <w:r w:rsidR="00890C22" w:rsidRPr="004D74CA">
        <w:rPr>
          <w:rFonts w:ascii="Times New Roman" w:hAnsi="Times New Roman" w:cs="Times New Roman"/>
        </w:rPr>
        <w:t xml:space="preserve">yakın ticari ve ekonomik </w:t>
      </w:r>
      <w:r w:rsidR="00F14BDC" w:rsidRPr="004D74CA">
        <w:rPr>
          <w:rFonts w:ascii="Times New Roman" w:hAnsi="Times New Roman" w:cs="Times New Roman"/>
        </w:rPr>
        <w:t xml:space="preserve">ilişki içerisinde </w:t>
      </w:r>
      <w:r w:rsidR="00B42787" w:rsidRPr="004D74CA">
        <w:rPr>
          <w:rFonts w:ascii="Times New Roman" w:hAnsi="Times New Roman" w:cs="Times New Roman"/>
        </w:rPr>
        <w:t>bulunduğ</w:t>
      </w:r>
      <w:r w:rsidR="004318BF" w:rsidRPr="004D74CA">
        <w:rPr>
          <w:rFonts w:ascii="Times New Roman" w:hAnsi="Times New Roman" w:cs="Times New Roman"/>
        </w:rPr>
        <w:t>u,</w:t>
      </w:r>
      <w:r w:rsidR="00F14BDC" w:rsidRPr="004D74CA">
        <w:rPr>
          <w:rFonts w:ascii="Times New Roman" w:hAnsi="Times New Roman" w:cs="Times New Roman"/>
        </w:rPr>
        <w:t xml:space="preserve"> sürece</w:t>
      </w:r>
      <w:r w:rsidR="00890C22" w:rsidRPr="004D74CA">
        <w:rPr>
          <w:rFonts w:ascii="Times New Roman" w:hAnsi="Times New Roman" w:cs="Times New Roman"/>
        </w:rPr>
        <w:t xml:space="preserve"> adaptasyonu sağlayaca</w:t>
      </w:r>
      <w:r w:rsidR="007D2B0F" w:rsidRPr="004D74CA">
        <w:rPr>
          <w:rFonts w:ascii="Times New Roman" w:hAnsi="Times New Roman" w:cs="Times New Roman"/>
        </w:rPr>
        <w:t>k</w:t>
      </w:r>
      <w:r w:rsidR="00890C22" w:rsidRPr="004D74CA">
        <w:rPr>
          <w:rFonts w:ascii="Times New Roman" w:hAnsi="Times New Roman" w:cs="Times New Roman"/>
        </w:rPr>
        <w:t xml:space="preserve"> bir yol haritası belir</w:t>
      </w:r>
      <w:r w:rsidR="007D2B0F" w:rsidRPr="004D74CA">
        <w:rPr>
          <w:rFonts w:ascii="Times New Roman" w:hAnsi="Times New Roman" w:cs="Times New Roman"/>
        </w:rPr>
        <w:t>lemek</w:t>
      </w:r>
      <w:r w:rsidR="00890C22" w:rsidRPr="004D74CA">
        <w:rPr>
          <w:rFonts w:ascii="Times New Roman" w:hAnsi="Times New Roman" w:cs="Times New Roman"/>
        </w:rPr>
        <w:t xml:space="preserve"> </w:t>
      </w:r>
      <w:r w:rsidR="00F14BDC" w:rsidRPr="004D74CA">
        <w:rPr>
          <w:rFonts w:ascii="Times New Roman" w:hAnsi="Times New Roman" w:cs="Times New Roman"/>
        </w:rPr>
        <w:t>üzere il</w:t>
      </w:r>
      <w:r w:rsidR="00890C22" w:rsidRPr="004D74CA">
        <w:rPr>
          <w:rFonts w:ascii="Times New Roman" w:hAnsi="Times New Roman" w:cs="Times New Roman"/>
        </w:rPr>
        <w:t>gili kurumlar</w:t>
      </w:r>
      <w:r w:rsidR="00290D22" w:rsidRPr="004D74CA">
        <w:rPr>
          <w:rFonts w:ascii="Times New Roman" w:hAnsi="Times New Roman" w:cs="Times New Roman"/>
        </w:rPr>
        <w:t>l</w:t>
      </w:r>
      <w:r w:rsidR="00A80167" w:rsidRPr="004D74CA">
        <w:rPr>
          <w:rFonts w:ascii="Times New Roman" w:hAnsi="Times New Roman" w:cs="Times New Roman"/>
        </w:rPr>
        <w:t xml:space="preserve">a </w:t>
      </w:r>
      <w:r w:rsidR="00890C22" w:rsidRPr="004D74CA">
        <w:rPr>
          <w:rFonts w:ascii="Times New Roman" w:hAnsi="Times New Roman" w:cs="Times New Roman"/>
        </w:rPr>
        <w:t xml:space="preserve">eylem planı </w:t>
      </w:r>
      <w:r w:rsidR="00A80167" w:rsidRPr="004D74CA">
        <w:rPr>
          <w:rFonts w:ascii="Times New Roman" w:hAnsi="Times New Roman" w:cs="Times New Roman"/>
        </w:rPr>
        <w:t>hazırlandığı</w:t>
      </w:r>
      <w:r w:rsidR="00890C22" w:rsidRPr="004D74CA">
        <w:rPr>
          <w:rFonts w:ascii="Times New Roman" w:hAnsi="Times New Roman" w:cs="Times New Roman"/>
        </w:rPr>
        <w:t xml:space="preserve"> ifade edilmiştir. Yeşil Mutabakat Eylem Planı'nın </w:t>
      </w:r>
      <w:r w:rsidR="00F14BDC" w:rsidRPr="004D74CA">
        <w:rPr>
          <w:rFonts w:ascii="Times New Roman" w:hAnsi="Times New Roman" w:cs="Times New Roman"/>
        </w:rPr>
        <w:t>t</w:t>
      </w:r>
      <w:r w:rsidR="00890C22" w:rsidRPr="004D74CA">
        <w:rPr>
          <w:rFonts w:ascii="Times New Roman" w:hAnsi="Times New Roman" w:cs="Times New Roman"/>
        </w:rPr>
        <w:t xml:space="preserve">emel </w:t>
      </w:r>
      <w:r w:rsidR="00F14BDC" w:rsidRPr="004D74CA">
        <w:rPr>
          <w:rFonts w:ascii="Times New Roman" w:hAnsi="Times New Roman" w:cs="Times New Roman"/>
        </w:rPr>
        <w:t>u</w:t>
      </w:r>
      <w:r w:rsidR="00890C22" w:rsidRPr="004D74CA">
        <w:rPr>
          <w:rFonts w:ascii="Times New Roman" w:hAnsi="Times New Roman" w:cs="Times New Roman"/>
        </w:rPr>
        <w:t xml:space="preserve">nsurları olan; Sınırda Karbon Düzenleme Mekanizması (SKDM), Yeşil ve Döngüsel Ekonomi, Yeşil Finansman, Temiz ve Güvenilir Enerji, Sürdürülebilir Tarım </w:t>
      </w:r>
      <w:r w:rsidR="00D44555" w:rsidRPr="004D74CA">
        <w:rPr>
          <w:rFonts w:ascii="Times New Roman" w:hAnsi="Times New Roman" w:cs="Times New Roman"/>
        </w:rPr>
        <w:t>ile</w:t>
      </w:r>
      <w:r w:rsidR="00890C22" w:rsidRPr="004D74CA">
        <w:rPr>
          <w:rFonts w:ascii="Times New Roman" w:hAnsi="Times New Roman" w:cs="Times New Roman"/>
        </w:rPr>
        <w:t xml:space="preserve"> Akıllı ve Sürdürülebilir Ulaşım hakkında bilgi verilmiş olup </w:t>
      </w:r>
      <w:r w:rsidR="00D44555" w:rsidRPr="004D74CA">
        <w:rPr>
          <w:rFonts w:ascii="Times New Roman" w:hAnsi="Times New Roman" w:cs="Times New Roman"/>
        </w:rPr>
        <w:t>SKDM</w:t>
      </w:r>
      <w:r w:rsidR="00890C22" w:rsidRPr="004D74CA">
        <w:rPr>
          <w:rFonts w:ascii="Times New Roman" w:hAnsi="Times New Roman" w:cs="Times New Roman"/>
        </w:rPr>
        <w:t xml:space="preserve"> </w:t>
      </w:r>
      <w:r w:rsidR="00676592" w:rsidRPr="004D74CA">
        <w:rPr>
          <w:rFonts w:ascii="Times New Roman" w:hAnsi="Times New Roman" w:cs="Times New Roman"/>
        </w:rPr>
        <w:t>faaliyetlerinin</w:t>
      </w:r>
      <w:r w:rsidR="00890C22" w:rsidRPr="004D74CA">
        <w:rPr>
          <w:rFonts w:ascii="Times New Roman" w:hAnsi="Times New Roman" w:cs="Times New Roman"/>
        </w:rPr>
        <w:t xml:space="preserve"> yakından izlendiği ve Dijital Ürün Pasaportu gibi uyum sürecine ilişkin çalışmaların devam ettiği bildirilmiştir.</w:t>
      </w:r>
    </w:p>
    <w:p w14:paraId="00F43ACF" w14:textId="4B37385A" w:rsidR="003D7675" w:rsidRPr="004D74CA" w:rsidRDefault="00C37E7C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  <w:t xml:space="preserve">Panelde devamla, Tayland Elektronik İşlemler Geliştirme Ajansı yetkilisince, </w:t>
      </w:r>
      <w:r w:rsidR="0022444F" w:rsidRPr="004D74CA">
        <w:rPr>
          <w:rFonts w:ascii="Times New Roman" w:hAnsi="Times New Roman" w:cs="Times New Roman"/>
        </w:rPr>
        <w:t xml:space="preserve">KTZ güvenliğine önem verildiği, yetki alanlarının tam doğru şekilde tespit edilerek sağlıklı bir koordinasyon sistemi kurulmasının önemine değinilmiştir. </w:t>
      </w:r>
      <w:r w:rsidR="003635AA" w:rsidRPr="004D74CA">
        <w:rPr>
          <w:rFonts w:ascii="Times New Roman" w:hAnsi="Times New Roman" w:cs="Times New Roman"/>
        </w:rPr>
        <w:t xml:space="preserve">ESCAP temsilci tarafından, karbon emisyonunun çoğunun petrol ürünlerinden kaynaklandığı, yenilenebilir enerji kaynaklarına odaklanmasında fayda görüldüğü, </w:t>
      </w:r>
      <w:r w:rsidR="009002D5" w:rsidRPr="004D74CA">
        <w:rPr>
          <w:rFonts w:ascii="Times New Roman" w:hAnsi="Times New Roman" w:cs="Times New Roman"/>
        </w:rPr>
        <w:t xml:space="preserve">karbon yönetim sistemi ile sürecin kontrol altına alınabileceği anlatılmıştır. </w:t>
      </w:r>
      <w:r w:rsidR="00227E9F" w:rsidRPr="004D74CA">
        <w:rPr>
          <w:rFonts w:ascii="Times New Roman" w:hAnsi="Times New Roman" w:cs="Times New Roman"/>
        </w:rPr>
        <w:t xml:space="preserve">GS1 yetkilisince, </w:t>
      </w:r>
      <w:r w:rsidR="00F135EF" w:rsidRPr="004D74CA">
        <w:rPr>
          <w:rFonts w:ascii="Times New Roman" w:hAnsi="Times New Roman" w:cs="Times New Roman"/>
        </w:rPr>
        <w:t>sınır geçişlerinde etkinliğin sağlanmasını teminen ticarette standardizasyonun</w:t>
      </w:r>
      <w:r w:rsidR="00323104" w:rsidRPr="004D74CA">
        <w:rPr>
          <w:rFonts w:ascii="Times New Roman" w:hAnsi="Times New Roman" w:cs="Times New Roman"/>
        </w:rPr>
        <w:t xml:space="preserve"> ve</w:t>
      </w:r>
      <w:r w:rsidR="00F135EF" w:rsidRPr="004D74CA">
        <w:rPr>
          <w:rFonts w:ascii="Times New Roman" w:hAnsi="Times New Roman" w:cs="Times New Roman"/>
        </w:rPr>
        <w:t xml:space="preserve"> </w:t>
      </w:r>
      <w:r w:rsidR="00323104" w:rsidRPr="004D74CA">
        <w:rPr>
          <w:rFonts w:ascii="Times New Roman" w:hAnsi="Times New Roman" w:cs="Times New Roman"/>
        </w:rPr>
        <w:t xml:space="preserve">elektronikleşmenin </w:t>
      </w:r>
      <w:r w:rsidR="00F135EF" w:rsidRPr="004D74CA">
        <w:rPr>
          <w:rFonts w:ascii="Times New Roman" w:hAnsi="Times New Roman" w:cs="Times New Roman"/>
        </w:rPr>
        <w:t>önemine dikkat çekilerek</w:t>
      </w:r>
      <w:r w:rsidR="00C7729D" w:rsidRPr="004D74CA">
        <w:rPr>
          <w:rFonts w:ascii="Times New Roman" w:hAnsi="Times New Roman" w:cs="Times New Roman"/>
        </w:rPr>
        <w:t xml:space="preserve"> </w:t>
      </w:r>
      <w:r w:rsidR="00323104" w:rsidRPr="004D74CA">
        <w:rPr>
          <w:rFonts w:ascii="Times New Roman" w:hAnsi="Times New Roman" w:cs="Times New Roman"/>
        </w:rPr>
        <w:t>KOBİ’lerin taşıdığı handikaplar</w:t>
      </w:r>
      <w:r w:rsidR="004D1CA6" w:rsidRPr="004D74CA">
        <w:rPr>
          <w:rFonts w:ascii="Times New Roman" w:hAnsi="Times New Roman" w:cs="Times New Roman"/>
        </w:rPr>
        <w:t xml:space="preserve"> belirtilmiştir</w:t>
      </w:r>
      <w:r w:rsidR="00323104" w:rsidRPr="004D74CA">
        <w:rPr>
          <w:rFonts w:ascii="Times New Roman" w:hAnsi="Times New Roman" w:cs="Times New Roman"/>
        </w:rPr>
        <w:t xml:space="preserve">. </w:t>
      </w:r>
      <w:r w:rsidR="00D40B3B" w:rsidRPr="004D74CA">
        <w:rPr>
          <w:rFonts w:ascii="Times New Roman" w:hAnsi="Times New Roman" w:cs="Times New Roman"/>
        </w:rPr>
        <w:t>Şanghay, ÇHC temsilcisi tarafından, liman işlemlerinde kullanılan dijital sistemlere değinilerek karbon salımını</w:t>
      </w:r>
      <w:r w:rsidR="00CA4781" w:rsidRPr="004D74CA">
        <w:rPr>
          <w:rFonts w:ascii="Times New Roman" w:hAnsi="Times New Roman" w:cs="Times New Roman"/>
        </w:rPr>
        <w:t>n</w:t>
      </w:r>
      <w:r w:rsidR="00D40B3B" w:rsidRPr="004D74CA">
        <w:rPr>
          <w:rFonts w:ascii="Times New Roman" w:hAnsi="Times New Roman" w:cs="Times New Roman"/>
        </w:rPr>
        <w:t xml:space="preserve"> azaltılması amacıyla atılan adımlar vurgulanmıştır.</w:t>
      </w:r>
    </w:p>
    <w:p w14:paraId="3BAD829A" w14:textId="548261AE" w:rsidR="00A64B84" w:rsidRPr="004D74CA" w:rsidRDefault="00AA0668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Pr="004D74CA">
        <w:rPr>
          <w:rFonts w:ascii="Times New Roman" w:hAnsi="Times New Roman" w:cs="Times New Roman"/>
          <w:b/>
          <w:bCs/>
        </w:rPr>
        <w:t xml:space="preserve">Geleceğin </w:t>
      </w:r>
      <w:r w:rsidR="004E06B3" w:rsidRPr="004D74CA">
        <w:rPr>
          <w:rFonts w:ascii="Times New Roman" w:hAnsi="Times New Roman" w:cs="Times New Roman"/>
          <w:b/>
          <w:bCs/>
        </w:rPr>
        <w:t>İ</w:t>
      </w:r>
      <w:r w:rsidRPr="004D74CA">
        <w:rPr>
          <w:rFonts w:ascii="Times New Roman" w:hAnsi="Times New Roman" w:cs="Times New Roman"/>
          <w:b/>
          <w:bCs/>
        </w:rPr>
        <w:t xml:space="preserve">nşa </w:t>
      </w:r>
      <w:r w:rsidR="004E06B3" w:rsidRPr="004D74CA">
        <w:rPr>
          <w:rFonts w:ascii="Times New Roman" w:hAnsi="Times New Roman" w:cs="Times New Roman"/>
          <w:b/>
          <w:bCs/>
        </w:rPr>
        <w:t>E</w:t>
      </w:r>
      <w:r w:rsidRPr="004D74CA">
        <w:rPr>
          <w:rFonts w:ascii="Times New Roman" w:hAnsi="Times New Roman" w:cs="Times New Roman"/>
          <w:b/>
          <w:bCs/>
        </w:rPr>
        <w:t xml:space="preserve">dilmesi ve </w:t>
      </w:r>
      <w:r w:rsidR="004E06B3" w:rsidRPr="004D74CA">
        <w:rPr>
          <w:rFonts w:ascii="Times New Roman" w:hAnsi="Times New Roman" w:cs="Times New Roman"/>
          <w:b/>
          <w:bCs/>
        </w:rPr>
        <w:t>Y</w:t>
      </w:r>
      <w:r w:rsidRPr="004D74CA">
        <w:rPr>
          <w:rFonts w:ascii="Times New Roman" w:hAnsi="Times New Roman" w:cs="Times New Roman"/>
          <w:b/>
          <w:bCs/>
        </w:rPr>
        <w:t xml:space="preserve">eni </w:t>
      </w:r>
      <w:r w:rsidR="004E06B3" w:rsidRPr="004D74CA">
        <w:rPr>
          <w:rFonts w:ascii="Times New Roman" w:hAnsi="Times New Roman" w:cs="Times New Roman"/>
          <w:b/>
          <w:bCs/>
        </w:rPr>
        <w:t>N</w:t>
      </w:r>
      <w:r w:rsidRPr="004D74CA">
        <w:rPr>
          <w:rFonts w:ascii="Times New Roman" w:hAnsi="Times New Roman" w:cs="Times New Roman"/>
          <w:b/>
          <w:bCs/>
        </w:rPr>
        <w:t xml:space="preserve">esil </w:t>
      </w:r>
      <w:r w:rsidR="004E06B3" w:rsidRPr="004D74CA">
        <w:rPr>
          <w:rFonts w:ascii="Times New Roman" w:hAnsi="Times New Roman" w:cs="Times New Roman"/>
          <w:b/>
          <w:bCs/>
        </w:rPr>
        <w:t>T</w:t>
      </w:r>
      <w:r w:rsidRPr="004D74CA">
        <w:rPr>
          <w:rFonts w:ascii="Times New Roman" w:hAnsi="Times New Roman" w:cs="Times New Roman"/>
          <w:b/>
          <w:bCs/>
        </w:rPr>
        <w:t xml:space="preserve">icaretin </w:t>
      </w:r>
      <w:r w:rsidR="004E06B3" w:rsidRPr="004D74CA">
        <w:rPr>
          <w:rFonts w:ascii="Times New Roman" w:hAnsi="Times New Roman" w:cs="Times New Roman"/>
          <w:b/>
          <w:bCs/>
        </w:rPr>
        <w:t>K</w:t>
      </w:r>
      <w:r w:rsidRPr="004D74CA">
        <w:rPr>
          <w:rFonts w:ascii="Times New Roman" w:hAnsi="Times New Roman" w:cs="Times New Roman"/>
          <w:b/>
          <w:bCs/>
        </w:rPr>
        <w:t>olaylaştırılması</w:t>
      </w:r>
      <w:r w:rsidRPr="004D74CA">
        <w:rPr>
          <w:rFonts w:ascii="Times New Roman" w:hAnsi="Times New Roman" w:cs="Times New Roman"/>
        </w:rPr>
        <w:t xml:space="preserve"> üzerine düzenlenen panelde, Doğu Timor temsilcisi</w:t>
      </w:r>
      <w:r w:rsidR="00C24891" w:rsidRPr="004D74CA">
        <w:rPr>
          <w:rFonts w:ascii="Times New Roman" w:hAnsi="Times New Roman" w:cs="Times New Roman"/>
        </w:rPr>
        <w:t>nce</w:t>
      </w:r>
      <w:r w:rsidR="0014768B" w:rsidRPr="004D74CA">
        <w:rPr>
          <w:rFonts w:ascii="Times New Roman" w:hAnsi="Times New Roman" w:cs="Times New Roman"/>
        </w:rPr>
        <w:t>,</w:t>
      </w:r>
      <w:r w:rsidRPr="004D74CA">
        <w:rPr>
          <w:rFonts w:ascii="Times New Roman" w:hAnsi="Times New Roman" w:cs="Times New Roman"/>
        </w:rPr>
        <w:t xml:space="preserve"> elektronik sistemler üzerinde önemle durdukları ve </w:t>
      </w:r>
      <w:proofErr w:type="spellStart"/>
      <w:r w:rsidRPr="004D74CA">
        <w:rPr>
          <w:rFonts w:ascii="Times New Roman" w:hAnsi="Times New Roman" w:cs="Times New Roman"/>
        </w:rPr>
        <w:t>TPS’nin</w:t>
      </w:r>
      <w:proofErr w:type="spellEnd"/>
      <w:r w:rsidRPr="004D74CA">
        <w:rPr>
          <w:rFonts w:ascii="Times New Roman" w:hAnsi="Times New Roman" w:cs="Times New Roman"/>
        </w:rPr>
        <w:t xml:space="preserve"> süreçte büyük bir yer tuttuğu, ödemeler dahil olmak üzere sistemin çok boyutlu olarak yapılandırıldığı açıklanmıştır. </w:t>
      </w:r>
      <w:r w:rsidR="00C05849" w:rsidRPr="004D74CA">
        <w:rPr>
          <w:rFonts w:ascii="Times New Roman" w:hAnsi="Times New Roman" w:cs="Times New Roman"/>
        </w:rPr>
        <w:t>Moğolistan yetkilisi</w:t>
      </w:r>
      <w:r w:rsidR="00C24891" w:rsidRPr="004D74CA">
        <w:rPr>
          <w:rFonts w:ascii="Times New Roman" w:hAnsi="Times New Roman" w:cs="Times New Roman"/>
        </w:rPr>
        <w:t xml:space="preserve"> tarafından</w:t>
      </w:r>
      <w:r w:rsidR="00C05849" w:rsidRPr="004D74CA">
        <w:rPr>
          <w:rFonts w:ascii="Times New Roman" w:hAnsi="Times New Roman" w:cs="Times New Roman"/>
        </w:rPr>
        <w:t xml:space="preserve">, denize çıkışı olmayan ülkelerin </w:t>
      </w:r>
      <w:r w:rsidR="00901046" w:rsidRPr="004D74CA">
        <w:rPr>
          <w:rFonts w:ascii="Times New Roman" w:hAnsi="Times New Roman" w:cs="Times New Roman"/>
        </w:rPr>
        <w:t xml:space="preserve">daha büyük maliyet kalemleriyle karşılaştığı, </w:t>
      </w:r>
      <w:r w:rsidR="00D1039D" w:rsidRPr="004D74CA">
        <w:rPr>
          <w:rFonts w:ascii="Times New Roman" w:hAnsi="Times New Roman" w:cs="Times New Roman"/>
        </w:rPr>
        <w:t>sınır geçişleri</w:t>
      </w:r>
      <w:r w:rsidR="008358CA" w:rsidRPr="004D74CA">
        <w:rPr>
          <w:rFonts w:ascii="Times New Roman" w:hAnsi="Times New Roman" w:cs="Times New Roman"/>
        </w:rPr>
        <w:t xml:space="preserve">ndeki harcamaların </w:t>
      </w:r>
      <w:r w:rsidR="00D1039D" w:rsidRPr="004D74CA">
        <w:rPr>
          <w:rFonts w:ascii="Times New Roman" w:hAnsi="Times New Roman" w:cs="Times New Roman"/>
        </w:rPr>
        <w:t xml:space="preserve">gider kalemlerinin yarısını oluşturduğu, </w:t>
      </w:r>
      <w:r w:rsidR="008F1CC6" w:rsidRPr="004D74CA">
        <w:rPr>
          <w:rFonts w:ascii="Times New Roman" w:hAnsi="Times New Roman" w:cs="Times New Roman"/>
        </w:rPr>
        <w:t>a</w:t>
      </w:r>
      <w:r w:rsidR="00951E42" w:rsidRPr="004D74CA">
        <w:rPr>
          <w:rFonts w:ascii="Times New Roman" w:hAnsi="Times New Roman" w:cs="Times New Roman"/>
        </w:rPr>
        <w:t>nlaşma kapsamında diğer üye ülkelerle iş birliği içinde süreçleri hızlandırılmaya çalış</w:t>
      </w:r>
      <w:r w:rsidR="0014768B" w:rsidRPr="004D74CA">
        <w:rPr>
          <w:rFonts w:ascii="Times New Roman" w:hAnsi="Times New Roman" w:cs="Times New Roman"/>
        </w:rPr>
        <w:t>tıkları</w:t>
      </w:r>
      <w:r w:rsidR="00951E42" w:rsidRPr="004D74CA">
        <w:rPr>
          <w:rFonts w:ascii="Times New Roman" w:hAnsi="Times New Roman" w:cs="Times New Roman"/>
        </w:rPr>
        <w:t xml:space="preserve"> ifade edilmiştir. </w:t>
      </w:r>
      <w:r w:rsidR="00C971A0" w:rsidRPr="004D74CA">
        <w:rPr>
          <w:rFonts w:ascii="Times New Roman" w:hAnsi="Times New Roman" w:cs="Times New Roman"/>
        </w:rPr>
        <w:t>AKB temsilcisi</w:t>
      </w:r>
      <w:r w:rsidR="00BB5561" w:rsidRPr="004D74CA">
        <w:rPr>
          <w:rFonts w:ascii="Times New Roman" w:hAnsi="Times New Roman" w:cs="Times New Roman"/>
        </w:rPr>
        <w:t xml:space="preserve"> tarafından</w:t>
      </w:r>
      <w:r w:rsidR="00C971A0" w:rsidRPr="004D74CA">
        <w:rPr>
          <w:rFonts w:ascii="Times New Roman" w:hAnsi="Times New Roman" w:cs="Times New Roman"/>
        </w:rPr>
        <w:t>,</w:t>
      </w:r>
      <w:r w:rsidR="004A2285" w:rsidRPr="004D74CA">
        <w:rPr>
          <w:rFonts w:ascii="Times New Roman" w:hAnsi="Times New Roman" w:cs="Times New Roman"/>
        </w:rPr>
        <w:t xml:space="preserve"> Orta Asya Bölgesel Ekonomik İş Birliği (</w:t>
      </w:r>
      <w:r w:rsidR="00711A16" w:rsidRPr="004D74CA">
        <w:rPr>
          <w:rFonts w:ascii="Times New Roman" w:hAnsi="Times New Roman" w:cs="Times New Roman"/>
        </w:rPr>
        <w:t xml:space="preserve">Central </w:t>
      </w:r>
      <w:proofErr w:type="spellStart"/>
      <w:r w:rsidR="00711A16" w:rsidRPr="004D74CA">
        <w:rPr>
          <w:rFonts w:ascii="Times New Roman" w:hAnsi="Times New Roman" w:cs="Times New Roman"/>
        </w:rPr>
        <w:t>Asia</w:t>
      </w:r>
      <w:proofErr w:type="spellEnd"/>
      <w:r w:rsidR="00711A16" w:rsidRPr="004D74CA">
        <w:rPr>
          <w:rFonts w:ascii="Times New Roman" w:hAnsi="Times New Roman" w:cs="Times New Roman"/>
        </w:rPr>
        <w:t xml:space="preserve"> </w:t>
      </w:r>
      <w:proofErr w:type="spellStart"/>
      <w:r w:rsidR="00711A16" w:rsidRPr="004D74CA">
        <w:rPr>
          <w:rFonts w:ascii="Times New Roman" w:hAnsi="Times New Roman" w:cs="Times New Roman"/>
        </w:rPr>
        <w:t>Regional</w:t>
      </w:r>
      <w:proofErr w:type="spellEnd"/>
      <w:r w:rsidR="00711A16" w:rsidRPr="004D74CA">
        <w:rPr>
          <w:rFonts w:ascii="Times New Roman" w:hAnsi="Times New Roman" w:cs="Times New Roman"/>
        </w:rPr>
        <w:t xml:space="preserve"> </w:t>
      </w:r>
      <w:proofErr w:type="spellStart"/>
      <w:r w:rsidR="00711A16" w:rsidRPr="004D74CA">
        <w:rPr>
          <w:rFonts w:ascii="Times New Roman" w:hAnsi="Times New Roman" w:cs="Times New Roman"/>
        </w:rPr>
        <w:t>Economic</w:t>
      </w:r>
      <w:proofErr w:type="spellEnd"/>
      <w:r w:rsidR="00711A16" w:rsidRPr="004D74CA">
        <w:rPr>
          <w:rFonts w:ascii="Times New Roman" w:hAnsi="Times New Roman" w:cs="Times New Roman"/>
        </w:rPr>
        <w:t xml:space="preserve"> </w:t>
      </w:r>
      <w:proofErr w:type="spellStart"/>
      <w:r w:rsidR="00711A16" w:rsidRPr="004D74CA">
        <w:rPr>
          <w:rFonts w:ascii="Times New Roman" w:hAnsi="Times New Roman" w:cs="Times New Roman"/>
        </w:rPr>
        <w:t>Cooperation</w:t>
      </w:r>
      <w:proofErr w:type="spellEnd"/>
      <w:r w:rsidR="00711A16" w:rsidRPr="004D74CA">
        <w:rPr>
          <w:rFonts w:ascii="Times New Roman" w:hAnsi="Times New Roman" w:cs="Times New Roman"/>
        </w:rPr>
        <w:t>-</w:t>
      </w:r>
      <w:r w:rsidR="004A2285" w:rsidRPr="004D74CA">
        <w:rPr>
          <w:rFonts w:ascii="Times New Roman" w:hAnsi="Times New Roman" w:cs="Times New Roman"/>
        </w:rPr>
        <w:t xml:space="preserve">CAREC) çerçevesinde 11 ülke özelinde kapasite geliştirme faaliyetleri, teknik destek projeleri, tecrübe paylaşımı etkinlikleri, işlemlerin uyumlaştırılması çalışmalarının yürütüldüğü açıklanmıştır. </w:t>
      </w:r>
      <w:r w:rsidR="00740727" w:rsidRPr="004D74CA">
        <w:rPr>
          <w:rFonts w:ascii="Times New Roman" w:hAnsi="Times New Roman" w:cs="Times New Roman"/>
        </w:rPr>
        <w:t>UNECE yetkilisi</w:t>
      </w:r>
      <w:r w:rsidR="00F3651A" w:rsidRPr="004D74CA">
        <w:rPr>
          <w:rFonts w:ascii="Times New Roman" w:hAnsi="Times New Roman" w:cs="Times New Roman"/>
        </w:rPr>
        <w:t>nce</w:t>
      </w:r>
      <w:r w:rsidR="00740727" w:rsidRPr="004D74CA">
        <w:rPr>
          <w:rFonts w:ascii="Times New Roman" w:hAnsi="Times New Roman" w:cs="Times New Roman"/>
        </w:rPr>
        <w:t xml:space="preserve">, </w:t>
      </w:r>
      <w:r w:rsidR="00367DDC" w:rsidRPr="004D74CA">
        <w:rPr>
          <w:rFonts w:ascii="Times New Roman" w:hAnsi="Times New Roman" w:cs="Times New Roman"/>
        </w:rPr>
        <w:t>verinin eşyadan hızlı hareket ettiği</w:t>
      </w:r>
      <w:r w:rsidR="00C24891" w:rsidRPr="004D74CA">
        <w:rPr>
          <w:rFonts w:ascii="Times New Roman" w:hAnsi="Times New Roman" w:cs="Times New Roman"/>
        </w:rPr>
        <w:t>,</w:t>
      </w:r>
      <w:r w:rsidR="00367DDC" w:rsidRPr="004D74CA">
        <w:rPr>
          <w:rFonts w:ascii="Times New Roman" w:hAnsi="Times New Roman" w:cs="Times New Roman"/>
        </w:rPr>
        <w:t xml:space="preserve"> bu nedenle bilgi değişimine ayrı bir önem atfedilmesi gerektiği, süreçte BM standartlarının takip edilerek ortak bir dil yakalanacağı, sistem entegrasyon aşamalarının daha kolay ve hızlı şekilde tamamlanacağı ifade edilmiştir. </w:t>
      </w:r>
      <w:r w:rsidR="00927892" w:rsidRPr="004D74CA">
        <w:rPr>
          <w:rFonts w:ascii="Times New Roman" w:hAnsi="Times New Roman" w:cs="Times New Roman"/>
        </w:rPr>
        <w:t>İngiliz Milletler Topluluğu</w:t>
      </w:r>
      <w:r w:rsidR="00367DDC" w:rsidRPr="004D74CA">
        <w:rPr>
          <w:rFonts w:ascii="Times New Roman" w:hAnsi="Times New Roman" w:cs="Times New Roman"/>
        </w:rPr>
        <w:t xml:space="preserve"> </w:t>
      </w:r>
      <w:r w:rsidR="00927892" w:rsidRPr="004D74CA">
        <w:rPr>
          <w:rFonts w:ascii="Times New Roman" w:hAnsi="Times New Roman" w:cs="Times New Roman"/>
        </w:rPr>
        <w:t>(</w:t>
      </w:r>
      <w:proofErr w:type="spellStart"/>
      <w:r w:rsidR="00927892" w:rsidRPr="004D74CA">
        <w:rPr>
          <w:rFonts w:ascii="Times New Roman" w:hAnsi="Times New Roman" w:cs="Times New Roman"/>
        </w:rPr>
        <w:t>Commonwealth</w:t>
      </w:r>
      <w:proofErr w:type="spellEnd"/>
      <w:r w:rsidR="00927892" w:rsidRPr="004D74CA">
        <w:rPr>
          <w:rFonts w:ascii="Times New Roman" w:hAnsi="Times New Roman" w:cs="Times New Roman"/>
        </w:rPr>
        <w:t xml:space="preserve">) temsilcisi tarafından, </w:t>
      </w:r>
      <w:r w:rsidR="00882122" w:rsidRPr="004D74CA">
        <w:rPr>
          <w:rFonts w:ascii="Times New Roman" w:hAnsi="Times New Roman" w:cs="Times New Roman"/>
        </w:rPr>
        <w:t>56 üye</w:t>
      </w:r>
      <w:r w:rsidR="00BF4AEA" w:rsidRPr="004D74CA">
        <w:rPr>
          <w:rFonts w:ascii="Times New Roman" w:hAnsi="Times New Roman" w:cs="Times New Roman"/>
        </w:rPr>
        <w:t>lerinin</w:t>
      </w:r>
      <w:r w:rsidR="00882122" w:rsidRPr="004D74CA">
        <w:rPr>
          <w:rFonts w:ascii="Times New Roman" w:hAnsi="Times New Roman" w:cs="Times New Roman"/>
        </w:rPr>
        <w:t xml:space="preserve"> bulunduğu,</w:t>
      </w:r>
      <w:r w:rsidR="00BF4AEA" w:rsidRPr="004D74CA">
        <w:rPr>
          <w:rFonts w:ascii="Times New Roman" w:hAnsi="Times New Roman" w:cs="Times New Roman"/>
        </w:rPr>
        <w:t xml:space="preserve"> birlikte çalışabilirlik ve uyumun gözetildiği, aksi takdirde işlemlerin sekteye uğrayacağı, </w:t>
      </w:r>
      <w:r w:rsidR="00653700" w:rsidRPr="004D74CA">
        <w:rPr>
          <w:rFonts w:ascii="Times New Roman" w:hAnsi="Times New Roman" w:cs="Times New Roman"/>
        </w:rPr>
        <w:t xml:space="preserve">ortak yasal bir çerçeve hazırlandığı ve bu eksende hareket edildiği belirtilmiştir. </w:t>
      </w:r>
      <w:r w:rsidR="00917185" w:rsidRPr="004D74CA">
        <w:rPr>
          <w:rFonts w:ascii="Times New Roman" w:hAnsi="Times New Roman" w:cs="Times New Roman"/>
        </w:rPr>
        <w:t>Uluslararası Ticaret Odası (</w:t>
      </w:r>
      <w:r w:rsidR="0075056F" w:rsidRPr="004D74CA">
        <w:rPr>
          <w:rFonts w:ascii="Times New Roman" w:hAnsi="Times New Roman" w:cs="Times New Roman"/>
        </w:rPr>
        <w:t xml:space="preserve">International </w:t>
      </w:r>
      <w:proofErr w:type="spellStart"/>
      <w:r w:rsidR="0075056F" w:rsidRPr="004D74CA">
        <w:rPr>
          <w:rFonts w:ascii="Times New Roman" w:hAnsi="Times New Roman" w:cs="Times New Roman"/>
        </w:rPr>
        <w:t>Chamber</w:t>
      </w:r>
      <w:proofErr w:type="spellEnd"/>
      <w:r w:rsidR="0075056F" w:rsidRPr="004D74CA">
        <w:rPr>
          <w:rFonts w:ascii="Times New Roman" w:hAnsi="Times New Roman" w:cs="Times New Roman"/>
        </w:rPr>
        <w:t xml:space="preserve"> of Commerce-</w:t>
      </w:r>
      <w:r w:rsidR="00917185" w:rsidRPr="004D74CA">
        <w:rPr>
          <w:rFonts w:ascii="Times New Roman" w:hAnsi="Times New Roman" w:cs="Times New Roman"/>
        </w:rPr>
        <w:t xml:space="preserve">ICC) yetkilisince, </w:t>
      </w:r>
      <w:r w:rsidR="00CC5244" w:rsidRPr="004D74CA">
        <w:rPr>
          <w:rFonts w:ascii="Times New Roman" w:hAnsi="Times New Roman" w:cs="Times New Roman"/>
        </w:rPr>
        <w:t xml:space="preserve">verilerin düzgün işlenebildiği takdirde verimliliğin artacağı, beyannamede yer alan bilgilerin </w:t>
      </w:r>
      <w:r w:rsidR="00125E4B" w:rsidRPr="004D74CA">
        <w:rPr>
          <w:rFonts w:ascii="Times New Roman" w:hAnsi="Times New Roman" w:cs="Times New Roman"/>
        </w:rPr>
        <w:t>birçoğunun</w:t>
      </w:r>
      <w:r w:rsidR="00CC5244" w:rsidRPr="004D74CA">
        <w:rPr>
          <w:rFonts w:ascii="Times New Roman" w:hAnsi="Times New Roman" w:cs="Times New Roman"/>
        </w:rPr>
        <w:t xml:space="preserve"> farklı paydaşlardan temin edildiği, bu durumda kamu ve özel sektör dayanışmasının ön plana çıktığı</w:t>
      </w:r>
      <w:r w:rsidR="00EE2F30" w:rsidRPr="004D74CA">
        <w:rPr>
          <w:rFonts w:ascii="Times New Roman" w:hAnsi="Times New Roman" w:cs="Times New Roman"/>
        </w:rPr>
        <w:t xml:space="preserve">, </w:t>
      </w:r>
      <w:r w:rsidR="00F22F80" w:rsidRPr="004D74CA">
        <w:rPr>
          <w:rFonts w:ascii="Times New Roman" w:hAnsi="Times New Roman" w:cs="Times New Roman"/>
        </w:rPr>
        <w:t>yapılan düzenlemelerden</w:t>
      </w:r>
      <w:r w:rsidR="00EE2F30" w:rsidRPr="004D74CA">
        <w:rPr>
          <w:rFonts w:ascii="Times New Roman" w:hAnsi="Times New Roman" w:cs="Times New Roman"/>
        </w:rPr>
        <w:t xml:space="preserve"> en çok etkilenen iş çevrelerinin karar alma süreçlerine katılımının sağlanarak yeni </w:t>
      </w:r>
      <w:r w:rsidR="0017566A" w:rsidRPr="004D74CA">
        <w:rPr>
          <w:rFonts w:ascii="Times New Roman" w:hAnsi="Times New Roman" w:cs="Times New Roman"/>
        </w:rPr>
        <w:t>uygulamalara</w:t>
      </w:r>
      <w:r w:rsidR="00EE2F30" w:rsidRPr="004D74CA">
        <w:rPr>
          <w:rFonts w:ascii="Times New Roman" w:hAnsi="Times New Roman" w:cs="Times New Roman"/>
        </w:rPr>
        <w:t xml:space="preserve"> adaptasyonun</w:t>
      </w:r>
      <w:r w:rsidR="00317EFE" w:rsidRPr="004D74CA">
        <w:rPr>
          <w:rFonts w:ascii="Times New Roman" w:hAnsi="Times New Roman" w:cs="Times New Roman"/>
        </w:rPr>
        <w:t>un</w:t>
      </w:r>
      <w:r w:rsidR="00EE2F30" w:rsidRPr="004D74CA">
        <w:rPr>
          <w:rFonts w:ascii="Times New Roman" w:hAnsi="Times New Roman" w:cs="Times New Roman"/>
        </w:rPr>
        <w:t xml:space="preserve"> kolaylaştırılacağı hatırlatılmıştır.</w:t>
      </w:r>
    </w:p>
    <w:p w14:paraId="4B86902C" w14:textId="5AF93DF8" w:rsidR="00E7774A" w:rsidRPr="004D74CA" w:rsidRDefault="00E7774A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  <w:t>Müteakip oturumda, yenilik (</w:t>
      </w:r>
      <w:proofErr w:type="spellStart"/>
      <w:r w:rsidRPr="004D74CA">
        <w:rPr>
          <w:rFonts w:ascii="Times New Roman" w:hAnsi="Times New Roman" w:cs="Times New Roman"/>
        </w:rPr>
        <w:t>innovation</w:t>
      </w:r>
      <w:proofErr w:type="spellEnd"/>
      <w:r w:rsidRPr="004D74CA">
        <w:rPr>
          <w:rFonts w:ascii="Times New Roman" w:hAnsi="Times New Roman" w:cs="Times New Roman"/>
        </w:rPr>
        <w:t>) çalışmaları kapsamında ödül töreni gerçekleştirilmiştir.</w:t>
      </w:r>
      <w:r w:rsidR="003F73EE" w:rsidRPr="004D74CA">
        <w:rPr>
          <w:rFonts w:ascii="Times New Roman" w:hAnsi="Times New Roman" w:cs="Times New Roman"/>
        </w:rPr>
        <w:t xml:space="preserve"> </w:t>
      </w:r>
      <w:r w:rsidR="0065199E" w:rsidRPr="004D74CA">
        <w:rPr>
          <w:rFonts w:ascii="Times New Roman" w:hAnsi="Times New Roman" w:cs="Times New Roman"/>
        </w:rPr>
        <w:t>ÇHC</w:t>
      </w:r>
      <w:r w:rsidRPr="004D74CA">
        <w:rPr>
          <w:rFonts w:ascii="Times New Roman" w:hAnsi="Times New Roman" w:cs="Times New Roman"/>
        </w:rPr>
        <w:t xml:space="preserve"> ASTRON adlı Sınır Ötesi Dijital Güven Altyapısı Oluşturma, Küresel Dijital Ticaret İnovasyonunu Güçlendirme projesi </w:t>
      </w:r>
      <w:r w:rsidR="001F4BFD" w:rsidRPr="004D74CA">
        <w:rPr>
          <w:rFonts w:ascii="Times New Roman" w:hAnsi="Times New Roman" w:cs="Times New Roman"/>
        </w:rPr>
        <w:t xml:space="preserve">birincilikle </w:t>
      </w:r>
      <w:r w:rsidRPr="004D74CA">
        <w:rPr>
          <w:rFonts w:ascii="Times New Roman" w:hAnsi="Times New Roman" w:cs="Times New Roman"/>
        </w:rPr>
        <w:t xml:space="preserve">ödüllenmiştir. Çalışma, </w:t>
      </w:r>
      <w:proofErr w:type="spellStart"/>
      <w:r w:rsidRPr="004D74CA">
        <w:rPr>
          <w:rFonts w:ascii="Times New Roman" w:hAnsi="Times New Roman" w:cs="Times New Roman"/>
        </w:rPr>
        <w:lastRenderedPageBreak/>
        <w:t>blokzincir</w:t>
      </w:r>
      <w:proofErr w:type="spellEnd"/>
      <w:r w:rsidRPr="004D74CA">
        <w:rPr>
          <w:rFonts w:ascii="Times New Roman" w:hAnsi="Times New Roman" w:cs="Times New Roman"/>
        </w:rPr>
        <w:t xml:space="preserve">, yapay </w:t>
      </w:r>
      <w:r w:rsidR="00982F5C" w:rsidRPr="004D74CA">
        <w:rPr>
          <w:rFonts w:ascii="Times New Roman" w:hAnsi="Times New Roman" w:cs="Times New Roman"/>
        </w:rPr>
        <w:t>zekâ</w:t>
      </w:r>
      <w:r w:rsidR="003D2946" w:rsidRPr="004D74CA">
        <w:rPr>
          <w:rFonts w:ascii="Times New Roman" w:hAnsi="Times New Roman" w:cs="Times New Roman"/>
        </w:rPr>
        <w:t xml:space="preserve"> </w:t>
      </w:r>
      <w:r w:rsidRPr="004D74CA">
        <w:rPr>
          <w:rFonts w:ascii="Times New Roman" w:hAnsi="Times New Roman" w:cs="Times New Roman"/>
        </w:rPr>
        <w:t>ve dijital kimlik (DID) teknolojilerini birleştirerek küresel ticaretteki yüksek maliyet, yavaşlık ve güven eksikliği gibi kronik sorunları çözmeyi amaçlamaktadır. Temel hedef; elektronik konşimento (</w:t>
      </w:r>
      <w:proofErr w:type="spellStart"/>
      <w:r w:rsidRPr="004D74CA">
        <w:rPr>
          <w:rFonts w:ascii="Times New Roman" w:hAnsi="Times New Roman" w:cs="Times New Roman"/>
        </w:rPr>
        <w:t>eBL</w:t>
      </w:r>
      <w:proofErr w:type="spellEnd"/>
      <w:r w:rsidRPr="004D74CA">
        <w:rPr>
          <w:rFonts w:ascii="Times New Roman" w:hAnsi="Times New Roman" w:cs="Times New Roman"/>
        </w:rPr>
        <w:t>), karbon ayak izi takibi ve dijital ürün pasaportu (DPP) gibi alanlarda verilerin güvenli, şeffaf ve yapay zekâ tabanlı akıllı sistemlerle uyumlu şekilde uluslararası akışını sağlamaktır.</w:t>
      </w:r>
      <w:r w:rsidR="003D2946" w:rsidRPr="004D74CA">
        <w:rPr>
          <w:rFonts w:ascii="Times New Roman" w:hAnsi="Times New Roman" w:cs="Times New Roman"/>
        </w:rPr>
        <w:t xml:space="preserve"> </w:t>
      </w:r>
      <w:r w:rsidRPr="004D74CA">
        <w:rPr>
          <w:rFonts w:ascii="Times New Roman" w:hAnsi="Times New Roman" w:cs="Times New Roman"/>
        </w:rPr>
        <w:t>İkinci</w:t>
      </w:r>
      <w:r w:rsidR="003D2946" w:rsidRPr="004D74CA">
        <w:rPr>
          <w:rFonts w:ascii="Times New Roman" w:hAnsi="Times New Roman" w:cs="Times New Roman"/>
        </w:rPr>
        <w:t>lik</w:t>
      </w:r>
      <w:r w:rsidRPr="004D74CA">
        <w:rPr>
          <w:rFonts w:ascii="Times New Roman" w:hAnsi="Times New Roman" w:cs="Times New Roman"/>
        </w:rPr>
        <w:t xml:space="preserve"> ödül</w:t>
      </w:r>
      <w:r w:rsidR="003D2946" w:rsidRPr="004D74CA">
        <w:rPr>
          <w:rFonts w:ascii="Times New Roman" w:hAnsi="Times New Roman" w:cs="Times New Roman"/>
        </w:rPr>
        <w:t>ü</w:t>
      </w:r>
      <w:r w:rsidRPr="004D74CA">
        <w:rPr>
          <w:rFonts w:ascii="Times New Roman" w:hAnsi="Times New Roman" w:cs="Times New Roman"/>
        </w:rPr>
        <w:t>, Pakistan Tek Pencere (PSW) sistemi kapsamında geliştirilen Entegre Risk Yönetimi Sistemi için verilmiştir. Çalışma</w:t>
      </w:r>
      <w:r w:rsidR="00667D27" w:rsidRPr="004D74CA">
        <w:rPr>
          <w:rFonts w:ascii="Times New Roman" w:hAnsi="Times New Roman" w:cs="Times New Roman"/>
        </w:rPr>
        <w:t xml:space="preserve">, </w:t>
      </w:r>
      <w:r w:rsidRPr="004D74CA">
        <w:rPr>
          <w:rFonts w:ascii="Times New Roman" w:hAnsi="Times New Roman" w:cs="Times New Roman"/>
        </w:rPr>
        <w:t>mevzuat</w:t>
      </w:r>
      <w:r w:rsidR="00667D27" w:rsidRPr="004D74CA">
        <w:rPr>
          <w:rFonts w:ascii="Times New Roman" w:hAnsi="Times New Roman" w:cs="Times New Roman"/>
        </w:rPr>
        <w:t xml:space="preserve"> çerçevesinde </w:t>
      </w:r>
      <w:r w:rsidRPr="004D74CA">
        <w:rPr>
          <w:rFonts w:ascii="Times New Roman" w:hAnsi="Times New Roman" w:cs="Times New Roman"/>
        </w:rPr>
        <w:t>tüm kurumlar</w:t>
      </w:r>
      <w:r w:rsidR="008C29FE" w:rsidRPr="004D74CA">
        <w:rPr>
          <w:rFonts w:ascii="Times New Roman" w:hAnsi="Times New Roman" w:cs="Times New Roman"/>
        </w:rPr>
        <w:t>ı</w:t>
      </w:r>
      <w:r w:rsidRPr="004D74CA">
        <w:rPr>
          <w:rFonts w:ascii="Times New Roman" w:hAnsi="Times New Roman" w:cs="Times New Roman"/>
        </w:rPr>
        <w:t xml:space="preserve"> tek bir risk modülünde birleştirmekte</w:t>
      </w:r>
      <w:r w:rsidR="008C29FE" w:rsidRPr="004D74CA">
        <w:rPr>
          <w:rFonts w:ascii="Times New Roman" w:hAnsi="Times New Roman" w:cs="Times New Roman"/>
        </w:rPr>
        <w:t>,</w:t>
      </w:r>
      <w:r w:rsidRPr="004D74CA">
        <w:rPr>
          <w:rFonts w:ascii="Times New Roman" w:hAnsi="Times New Roman" w:cs="Times New Roman"/>
        </w:rPr>
        <w:t xml:space="preserve"> ticaret beyannamelerini yapay </w:t>
      </w:r>
      <w:r w:rsidR="003C6F98" w:rsidRPr="004D74CA">
        <w:rPr>
          <w:rFonts w:ascii="Times New Roman" w:hAnsi="Times New Roman" w:cs="Times New Roman"/>
        </w:rPr>
        <w:t>zekâ</w:t>
      </w:r>
      <w:r w:rsidRPr="004D74CA">
        <w:rPr>
          <w:rFonts w:ascii="Times New Roman" w:hAnsi="Times New Roman" w:cs="Times New Roman"/>
        </w:rPr>
        <w:t xml:space="preserve"> ile gerçek zamanlı analiz e</w:t>
      </w:r>
      <w:r w:rsidR="008C29FE" w:rsidRPr="004D74CA">
        <w:rPr>
          <w:rFonts w:ascii="Times New Roman" w:hAnsi="Times New Roman" w:cs="Times New Roman"/>
        </w:rPr>
        <w:t>tmekte ve</w:t>
      </w:r>
      <w:r w:rsidRPr="004D74CA">
        <w:rPr>
          <w:rFonts w:ascii="Times New Roman" w:hAnsi="Times New Roman" w:cs="Times New Roman"/>
        </w:rPr>
        <w:t xml:space="preserve"> risk durumuna göre otomatik</w:t>
      </w:r>
      <w:r w:rsidR="00E4448C" w:rsidRPr="004D74CA">
        <w:rPr>
          <w:rFonts w:ascii="Times New Roman" w:hAnsi="Times New Roman" w:cs="Times New Roman"/>
        </w:rPr>
        <w:t xml:space="preserve"> olarak</w:t>
      </w:r>
      <w:r w:rsidRPr="004D74CA">
        <w:rPr>
          <w:rFonts w:ascii="Times New Roman" w:hAnsi="Times New Roman" w:cs="Times New Roman"/>
        </w:rPr>
        <w:t xml:space="preserve"> (yeşil, sarı, kırmızı) hatlara yönlendirmektedir. Temel hedef, dijitalleşme yoluyla </w:t>
      </w:r>
      <w:r w:rsidR="00A65984" w:rsidRPr="004D74CA">
        <w:rPr>
          <w:rFonts w:ascii="Times New Roman" w:hAnsi="Times New Roman" w:cs="Times New Roman"/>
        </w:rPr>
        <w:t>verimlilik ve</w:t>
      </w:r>
      <w:r w:rsidRPr="004D74CA">
        <w:rPr>
          <w:rFonts w:ascii="Times New Roman" w:hAnsi="Times New Roman" w:cs="Times New Roman"/>
        </w:rPr>
        <w:t xml:space="preserve"> denetim kalitesinin a</w:t>
      </w:r>
      <w:r w:rsidR="00A65984" w:rsidRPr="004D74CA">
        <w:rPr>
          <w:rFonts w:ascii="Times New Roman" w:hAnsi="Times New Roman" w:cs="Times New Roman"/>
        </w:rPr>
        <w:t>r</w:t>
      </w:r>
      <w:r w:rsidRPr="004D74CA">
        <w:rPr>
          <w:rFonts w:ascii="Times New Roman" w:hAnsi="Times New Roman" w:cs="Times New Roman"/>
        </w:rPr>
        <w:t>tırılmasıdır.</w:t>
      </w:r>
      <w:r w:rsidR="00466006" w:rsidRPr="004D74CA">
        <w:rPr>
          <w:rFonts w:ascii="Times New Roman" w:hAnsi="Times New Roman" w:cs="Times New Roman"/>
        </w:rPr>
        <w:t xml:space="preserve"> </w:t>
      </w:r>
      <w:r w:rsidRPr="004D74CA">
        <w:rPr>
          <w:rFonts w:ascii="Times New Roman" w:hAnsi="Times New Roman" w:cs="Times New Roman"/>
        </w:rPr>
        <w:t>Üçüncü</w:t>
      </w:r>
      <w:r w:rsidR="00466006" w:rsidRPr="004D74CA">
        <w:rPr>
          <w:rFonts w:ascii="Times New Roman" w:hAnsi="Times New Roman" w:cs="Times New Roman"/>
        </w:rPr>
        <w:t>lük</w:t>
      </w:r>
      <w:r w:rsidRPr="004D74CA">
        <w:rPr>
          <w:rFonts w:ascii="Times New Roman" w:hAnsi="Times New Roman" w:cs="Times New Roman"/>
        </w:rPr>
        <w:t xml:space="preserve"> ödül</w:t>
      </w:r>
      <w:r w:rsidR="00466006" w:rsidRPr="004D74CA">
        <w:rPr>
          <w:rFonts w:ascii="Times New Roman" w:hAnsi="Times New Roman" w:cs="Times New Roman"/>
        </w:rPr>
        <w:t>ü</w:t>
      </w:r>
      <w:r w:rsidRPr="004D74CA">
        <w:rPr>
          <w:rFonts w:ascii="Times New Roman" w:hAnsi="Times New Roman" w:cs="Times New Roman"/>
        </w:rPr>
        <w:t xml:space="preserve"> yine </w:t>
      </w:r>
      <w:r w:rsidR="00D371BB" w:rsidRPr="004D74CA">
        <w:rPr>
          <w:rFonts w:ascii="Times New Roman" w:hAnsi="Times New Roman" w:cs="Times New Roman"/>
        </w:rPr>
        <w:t>ÇHC</w:t>
      </w:r>
      <w:r w:rsidRPr="004D74CA">
        <w:rPr>
          <w:rFonts w:ascii="Times New Roman" w:hAnsi="Times New Roman" w:cs="Times New Roman"/>
        </w:rPr>
        <w:t xml:space="preserve"> Ticaret Zinciri </w:t>
      </w:r>
      <w:r w:rsidR="00466006" w:rsidRPr="004D74CA">
        <w:rPr>
          <w:rFonts w:ascii="Times New Roman" w:hAnsi="Times New Roman" w:cs="Times New Roman"/>
        </w:rPr>
        <w:t>Şeffaflığı</w:t>
      </w:r>
      <w:r w:rsidRPr="004D74CA">
        <w:rPr>
          <w:rFonts w:ascii="Times New Roman" w:hAnsi="Times New Roman" w:cs="Times New Roman"/>
        </w:rPr>
        <w:t xml:space="preserve"> Projesi için verilmiştir. </w:t>
      </w:r>
      <w:r w:rsidR="005C2986" w:rsidRPr="004D74CA">
        <w:rPr>
          <w:rFonts w:ascii="Times New Roman" w:hAnsi="Times New Roman" w:cs="Times New Roman"/>
        </w:rPr>
        <w:t>Projede, d</w:t>
      </w:r>
      <w:r w:rsidRPr="004D74CA">
        <w:rPr>
          <w:rFonts w:ascii="Times New Roman" w:hAnsi="Times New Roman" w:cs="Times New Roman"/>
        </w:rPr>
        <w:t>ijital ürün pasaportu ve QR gibi uygulamalar</w:t>
      </w:r>
      <w:r w:rsidR="00FB40F6" w:rsidRPr="004D74CA">
        <w:rPr>
          <w:rFonts w:ascii="Times New Roman" w:hAnsi="Times New Roman" w:cs="Times New Roman"/>
        </w:rPr>
        <w:t xml:space="preserve">la </w:t>
      </w:r>
      <w:r w:rsidRPr="004D74CA">
        <w:rPr>
          <w:rFonts w:ascii="Times New Roman" w:hAnsi="Times New Roman" w:cs="Times New Roman"/>
        </w:rPr>
        <w:t xml:space="preserve">arz zinciri ve karbon ayak izinin takibi sağlanmaya çalışılmıştır. Pilot </w:t>
      </w:r>
      <w:r w:rsidR="00850C5C" w:rsidRPr="004D74CA">
        <w:rPr>
          <w:rFonts w:ascii="Times New Roman" w:hAnsi="Times New Roman" w:cs="Times New Roman"/>
        </w:rPr>
        <w:t xml:space="preserve">proje, </w:t>
      </w:r>
      <w:r w:rsidRPr="004D74CA">
        <w:rPr>
          <w:rFonts w:ascii="Times New Roman" w:hAnsi="Times New Roman" w:cs="Times New Roman"/>
        </w:rPr>
        <w:t>tekstil sektöründe uygulanmış</w:t>
      </w:r>
      <w:r w:rsidR="00850C5C" w:rsidRPr="004D74CA">
        <w:rPr>
          <w:rFonts w:ascii="Times New Roman" w:hAnsi="Times New Roman" w:cs="Times New Roman"/>
        </w:rPr>
        <w:t>,</w:t>
      </w:r>
      <w:r w:rsidRPr="004D74CA">
        <w:rPr>
          <w:rFonts w:ascii="Times New Roman" w:hAnsi="Times New Roman" w:cs="Times New Roman"/>
        </w:rPr>
        <w:t xml:space="preserve"> üretim sürecinde </w:t>
      </w:r>
      <w:r w:rsidR="00850C5C" w:rsidRPr="004D74CA">
        <w:rPr>
          <w:rFonts w:ascii="Times New Roman" w:hAnsi="Times New Roman" w:cs="Times New Roman"/>
        </w:rPr>
        <w:t>oluşturulan</w:t>
      </w:r>
      <w:r w:rsidRPr="004D74CA">
        <w:rPr>
          <w:rFonts w:ascii="Times New Roman" w:hAnsi="Times New Roman" w:cs="Times New Roman"/>
        </w:rPr>
        <w:t xml:space="preserve"> QR koduna</w:t>
      </w:r>
      <w:r w:rsidR="00850C5C" w:rsidRPr="004D74CA">
        <w:rPr>
          <w:rFonts w:ascii="Times New Roman" w:hAnsi="Times New Roman" w:cs="Times New Roman"/>
        </w:rPr>
        <w:t>,</w:t>
      </w:r>
      <w:r w:rsidRPr="004D74CA">
        <w:rPr>
          <w:rFonts w:ascii="Times New Roman" w:hAnsi="Times New Roman" w:cs="Times New Roman"/>
        </w:rPr>
        <w:t xml:space="preserve"> kullanılan malzeme ve süreç bilgileri işlenmiş</w:t>
      </w:r>
      <w:r w:rsidR="00850C5C" w:rsidRPr="004D74CA">
        <w:rPr>
          <w:rFonts w:ascii="Times New Roman" w:hAnsi="Times New Roman" w:cs="Times New Roman"/>
        </w:rPr>
        <w:t>,</w:t>
      </w:r>
      <w:r w:rsidRPr="004D74CA">
        <w:rPr>
          <w:rFonts w:ascii="Times New Roman" w:hAnsi="Times New Roman" w:cs="Times New Roman"/>
        </w:rPr>
        <w:t xml:space="preserve"> </w:t>
      </w:r>
      <w:r w:rsidR="00850C5C" w:rsidRPr="004D74CA">
        <w:rPr>
          <w:rFonts w:ascii="Times New Roman" w:hAnsi="Times New Roman" w:cs="Times New Roman"/>
        </w:rPr>
        <w:t xml:space="preserve">böylece </w:t>
      </w:r>
      <w:r w:rsidRPr="004D74CA">
        <w:rPr>
          <w:rFonts w:ascii="Times New Roman" w:hAnsi="Times New Roman" w:cs="Times New Roman"/>
        </w:rPr>
        <w:t>tüketici</w:t>
      </w:r>
      <w:r w:rsidR="00850C5C" w:rsidRPr="004D74CA">
        <w:rPr>
          <w:rFonts w:ascii="Times New Roman" w:hAnsi="Times New Roman" w:cs="Times New Roman"/>
        </w:rPr>
        <w:t>nin</w:t>
      </w:r>
      <w:r w:rsidRPr="004D74CA">
        <w:rPr>
          <w:rFonts w:ascii="Times New Roman" w:hAnsi="Times New Roman" w:cs="Times New Roman"/>
        </w:rPr>
        <w:t xml:space="preserve"> ürün künyesine ilişkin ayrıntılı bilgiye </w:t>
      </w:r>
      <w:r w:rsidR="00850C5C" w:rsidRPr="004D74CA">
        <w:rPr>
          <w:rFonts w:ascii="Times New Roman" w:hAnsi="Times New Roman" w:cs="Times New Roman"/>
        </w:rPr>
        <w:t>erişimi sağlanmıştır.</w:t>
      </w:r>
    </w:p>
    <w:p w14:paraId="5FB9571E" w14:textId="6ADAFC27" w:rsidR="00E7774A" w:rsidRPr="004D74CA" w:rsidRDefault="009F1059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  <w:t>Günün son oturumunda,</w:t>
      </w:r>
      <w:r w:rsidR="00DF639D" w:rsidRPr="004D74CA">
        <w:rPr>
          <w:rFonts w:ascii="Times New Roman" w:hAnsi="Times New Roman" w:cs="Times New Roman"/>
        </w:rPr>
        <w:t xml:space="preserve"> </w:t>
      </w:r>
      <w:r w:rsidR="00DF639D" w:rsidRPr="004D74CA">
        <w:rPr>
          <w:rFonts w:ascii="Times New Roman" w:hAnsi="Times New Roman" w:cs="Times New Roman"/>
          <w:b/>
          <w:bCs/>
        </w:rPr>
        <w:t xml:space="preserve">CAREC </w:t>
      </w:r>
      <w:r w:rsidR="009858E8" w:rsidRPr="004D74CA">
        <w:rPr>
          <w:rFonts w:ascii="Times New Roman" w:hAnsi="Times New Roman" w:cs="Times New Roman"/>
          <w:b/>
          <w:bCs/>
        </w:rPr>
        <w:t>Ülkelerinde Transit İşlemleri</w:t>
      </w:r>
      <w:r w:rsidR="009858E8" w:rsidRPr="004D74CA">
        <w:rPr>
          <w:rFonts w:ascii="Times New Roman" w:hAnsi="Times New Roman" w:cs="Times New Roman"/>
        </w:rPr>
        <w:t xml:space="preserve"> </w:t>
      </w:r>
      <w:r w:rsidR="00DF639D" w:rsidRPr="004D74CA">
        <w:rPr>
          <w:rFonts w:ascii="Times New Roman" w:hAnsi="Times New Roman" w:cs="Times New Roman"/>
        </w:rPr>
        <w:t xml:space="preserve">hakkında </w:t>
      </w:r>
      <w:r w:rsidR="00B32A93" w:rsidRPr="004D74CA">
        <w:rPr>
          <w:rFonts w:ascii="Times New Roman" w:hAnsi="Times New Roman" w:cs="Times New Roman"/>
        </w:rPr>
        <w:t>AKB yetkili</w:t>
      </w:r>
      <w:r w:rsidR="0018316D" w:rsidRPr="004D74CA">
        <w:rPr>
          <w:rFonts w:ascii="Times New Roman" w:hAnsi="Times New Roman" w:cs="Times New Roman"/>
        </w:rPr>
        <w:t>lerince</w:t>
      </w:r>
      <w:r w:rsidR="00B32A93" w:rsidRPr="004D74CA">
        <w:rPr>
          <w:rFonts w:ascii="Times New Roman" w:hAnsi="Times New Roman" w:cs="Times New Roman"/>
        </w:rPr>
        <w:t xml:space="preserve"> </w:t>
      </w:r>
      <w:r w:rsidR="00803B96" w:rsidRPr="004D74CA">
        <w:rPr>
          <w:rFonts w:ascii="Times New Roman" w:hAnsi="Times New Roman" w:cs="Times New Roman"/>
        </w:rPr>
        <w:t xml:space="preserve">bilgilendirmelerde bulunulmuştur. </w:t>
      </w:r>
      <w:r w:rsidR="000509D6" w:rsidRPr="004D74CA">
        <w:rPr>
          <w:rFonts w:ascii="Times New Roman" w:hAnsi="Times New Roman" w:cs="Times New Roman"/>
        </w:rPr>
        <w:t xml:space="preserve">Azerbaycan, </w:t>
      </w:r>
      <w:r w:rsidR="00E81372" w:rsidRPr="004D74CA">
        <w:rPr>
          <w:rFonts w:ascii="Times New Roman" w:hAnsi="Times New Roman" w:cs="Times New Roman"/>
        </w:rPr>
        <w:t>Gürcistan</w:t>
      </w:r>
      <w:r w:rsidR="00E81372">
        <w:rPr>
          <w:rFonts w:ascii="Times New Roman" w:hAnsi="Times New Roman" w:cs="Times New Roman"/>
        </w:rPr>
        <w:t xml:space="preserve">, </w:t>
      </w:r>
      <w:r w:rsidR="00E81372" w:rsidRPr="004D74CA">
        <w:rPr>
          <w:rFonts w:ascii="Times New Roman" w:hAnsi="Times New Roman" w:cs="Times New Roman"/>
        </w:rPr>
        <w:t>Kırgızistan</w:t>
      </w:r>
      <w:r w:rsidR="00E81372">
        <w:rPr>
          <w:rFonts w:ascii="Times New Roman" w:hAnsi="Times New Roman" w:cs="Times New Roman"/>
        </w:rPr>
        <w:t>,</w:t>
      </w:r>
      <w:r w:rsidR="000509D6" w:rsidRPr="004D74CA">
        <w:rPr>
          <w:rFonts w:ascii="Times New Roman" w:hAnsi="Times New Roman" w:cs="Times New Roman"/>
        </w:rPr>
        <w:t xml:space="preserve"> </w:t>
      </w:r>
      <w:r w:rsidR="00E81372">
        <w:rPr>
          <w:rFonts w:ascii="Times New Roman" w:hAnsi="Times New Roman" w:cs="Times New Roman"/>
        </w:rPr>
        <w:t xml:space="preserve">Pakistan. Özbekistan ve Moğolistan </w:t>
      </w:r>
      <w:r w:rsidR="000509D6" w:rsidRPr="004D74CA">
        <w:rPr>
          <w:rFonts w:ascii="Times New Roman" w:hAnsi="Times New Roman" w:cs="Times New Roman"/>
        </w:rPr>
        <w:t xml:space="preserve">arasında </w:t>
      </w:r>
      <w:r w:rsidR="00E81372">
        <w:rPr>
          <w:rFonts w:ascii="Times New Roman" w:hAnsi="Times New Roman" w:cs="Times New Roman"/>
        </w:rPr>
        <w:t xml:space="preserve">CAREC transit sisteminin kullanılmasına ilişkin </w:t>
      </w:r>
      <w:r w:rsidR="000509D6" w:rsidRPr="004D74CA">
        <w:rPr>
          <w:rFonts w:ascii="Times New Roman" w:hAnsi="Times New Roman" w:cs="Times New Roman"/>
        </w:rPr>
        <w:t>mutabakat zaptı imzalandığı, Tacikistan ve Türkmenistan’ın da sürece dahil olmasının beklendiği ifade edilmiştir. Transit işlemlerinin hızlandırılması ve belge gerekliliklerinin azaltılması çabasının sürdürüldüğü</w:t>
      </w:r>
      <w:r w:rsidR="00B32A93" w:rsidRPr="004D74CA">
        <w:rPr>
          <w:rFonts w:ascii="Times New Roman" w:hAnsi="Times New Roman" w:cs="Times New Roman"/>
        </w:rPr>
        <w:t xml:space="preserve"> belirtilmiştir. CAREC Advanced Transit </w:t>
      </w:r>
      <w:proofErr w:type="spellStart"/>
      <w:r w:rsidR="00B32A93" w:rsidRPr="004D74CA">
        <w:rPr>
          <w:rFonts w:ascii="Times New Roman" w:hAnsi="Times New Roman" w:cs="Times New Roman"/>
        </w:rPr>
        <w:t>System</w:t>
      </w:r>
      <w:proofErr w:type="spellEnd"/>
      <w:r w:rsidR="00B32A93" w:rsidRPr="004D74CA">
        <w:rPr>
          <w:rFonts w:ascii="Times New Roman" w:hAnsi="Times New Roman" w:cs="Times New Roman"/>
        </w:rPr>
        <w:t xml:space="preserve"> </w:t>
      </w:r>
      <w:r w:rsidR="001569C8" w:rsidRPr="004D74CA">
        <w:rPr>
          <w:rFonts w:ascii="Times New Roman" w:hAnsi="Times New Roman" w:cs="Times New Roman"/>
        </w:rPr>
        <w:t xml:space="preserve">(CATS) oluşturulduğu, bilgi değişimini sağlamak üzere de Information </w:t>
      </w:r>
      <w:proofErr w:type="spellStart"/>
      <w:r w:rsidR="001569C8" w:rsidRPr="004D74CA">
        <w:rPr>
          <w:rFonts w:ascii="Times New Roman" w:hAnsi="Times New Roman" w:cs="Times New Roman"/>
        </w:rPr>
        <w:t>Common</w:t>
      </w:r>
      <w:proofErr w:type="spellEnd"/>
      <w:r w:rsidR="001569C8" w:rsidRPr="004D74CA">
        <w:rPr>
          <w:rFonts w:ascii="Times New Roman" w:hAnsi="Times New Roman" w:cs="Times New Roman"/>
        </w:rPr>
        <w:t xml:space="preserve"> Exchange (ICE) platformu kurulduğu aktarılmıştır. Batı’da kullanılan NCTS ve doğuda ASEAN ülkelerince kullanılan ASEAN </w:t>
      </w:r>
      <w:proofErr w:type="spellStart"/>
      <w:r w:rsidR="001569C8" w:rsidRPr="004D74CA">
        <w:rPr>
          <w:rFonts w:ascii="Times New Roman" w:hAnsi="Times New Roman" w:cs="Times New Roman"/>
        </w:rPr>
        <w:t>Customs</w:t>
      </w:r>
      <w:proofErr w:type="spellEnd"/>
      <w:r w:rsidR="001569C8" w:rsidRPr="004D74CA">
        <w:rPr>
          <w:rFonts w:ascii="Times New Roman" w:hAnsi="Times New Roman" w:cs="Times New Roman"/>
        </w:rPr>
        <w:t xml:space="preserve"> Transit </w:t>
      </w:r>
      <w:proofErr w:type="spellStart"/>
      <w:r w:rsidR="001569C8" w:rsidRPr="004D74CA">
        <w:rPr>
          <w:rFonts w:ascii="Times New Roman" w:hAnsi="Times New Roman" w:cs="Times New Roman"/>
        </w:rPr>
        <w:t>System</w:t>
      </w:r>
      <w:proofErr w:type="spellEnd"/>
      <w:r w:rsidR="001569C8" w:rsidRPr="004D74CA">
        <w:rPr>
          <w:rFonts w:ascii="Times New Roman" w:hAnsi="Times New Roman" w:cs="Times New Roman"/>
        </w:rPr>
        <w:t xml:space="preserve"> (ACTS) ile entegre edilmesinin hedeflendiği açıklanmıştır. </w:t>
      </w:r>
      <w:r w:rsidR="0018316D" w:rsidRPr="004D74CA">
        <w:rPr>
          <w:rFonts w:ascii="Times New Roman" w:hAnsi="Times New Roman" w:cs="Times New Roman"/>
        </w:rPr>
        <w:t xml:space="preserve">Azerbaycan temsilcisi tarafından, </w:t>
      </w:r>
      <w:r w:rsidR="00B31B80" w:rsidRPr="004D74CA">
        <w:rPr>
          <w:rFonts w:ascii="Times New Roman" w:hAnsi="Times New Roman" w:cs="Times New Roman"/>
        </w:rPr>
        <w:t xml:space="preserve">orta koridor üzerinde bulunmaları nedeniyle çalışmalara önem verdikleri, NCTS üzerinden de işlemlerin yürütüldüğü, iki sistemi uyumlu şekilde kullanacakları anlatılmıştır. </w:t>
      </w:r>
      <w:r w:rsidR="00D31D01" w:rsidRPr="004D74CA">
        <w:rPr>
          <w:rFonts w:ascii="Times New Roman" w:hAnsi="Times New Roman" w:cs="Times New Roman"/>
        </w:rPr>
        <w:t>Gürcistan yetkilisi tarafından, transit işlemlerinde otomasyon ile mükerrer işlemlerin önlendiği</w:t>
      </w:r>
      <w:r w:rsidR="00747B73" w:rsidRPr="004D74CA">
        <w:rPr>
          <w:rFonts w:ascii="Times New Roman" w:hAnsi="Times New Roman" w:cs="Times New Roman"/>
        </w:rPr>
        <w:t>nin</w:t>
      </w:r>
      <w:r w:rsidR="00D31D01" w:rsidRPr="004D74CA">
        <w:rPr>
          <w:rFonts w:ascii="Times New Roman" w:hAnsi="Times New Roman" w:cs="Times New Roman"/>
        </w:rPr>
        <w:t xml:space="preserve">, zaman kaybının </w:t>
      </w:r>
      <w:r w:rsidR="00331307" w:rsidRPr="004D74CA">
        <w:rPr>
          <w:rFonts w:ascii="Times New Roman" w:hAnsi="Times New Roman" w:cs="Times New Roman"/>
        </w:rPr>
        <w:t>engellendiği</w:t>
      </w:r>
      <w:r w:rsidR="00747B73" w:rsidRPr="004D74CA">
        <w:rPr>
          <w:rFonts w:ascii="Times New Roman" w:hAnsi="Times New Roman" w:cs="Times New Roman"/>
        </w:rPr>
        <w:t>nin</w:t>
      </w:r>
      <w:r w:rsidR="00D31D01" w:rsidRPr="004D74CA">
        <w:rPr>
          <w:rFonts w:ascii="Times New Roman" w:hAnsi="Times New Roman" w:cs="Times New Roman"/>
        </w:rPr>
        <w:t xml:space="preserve"> ve şeffaflığın artırıldığı</w:t>
      </w:r>
      <w:r w:rsidR="00747B73" w:rsidRPr="004D74CA">
        <w:rPr>
          <w:rFonts w:ascii="Times New Roman" w:hAnsi="Times New Roman" w:cs="Times New Roman"/>
        </w:rPr>
        <w:t xml:space="preserve">nın altı çizilmiştir. </w:t>
      </w:r>
      <w:r w:rsidR="00175058" w:rsidRPr="004D74CA">
        <w:rPr>
          <w:rFonts w:ascii="Times New Roman" w:hAnsi="Times New Roman" w:cs="Times New Roman"/>
        </w:rPr>
        <w:t xml:space="preserve">Özbekistan </w:t>
      </w:r>
      <w:r w:rsidR="00817BF7" w:rsidRPr="004D74CA">
        <w:rPr>
          <w:rFonts w:ascii="Times New Roman" w:hAnsi="Times New Roman" w:cs="Times New Roman"/>
        </w:rPr>
        <w:t xml:space="preserve">temsilcisince, </w:t>
      </w:r>
      <w:r w:rsidR="00175058" w:rsidRPr="004D74CA">
        <w:rPr>
          <w:rFonts w:ascii="Times New Roman" w:hAnsi="Times New Roman" w:cs="Times New Roman"/>
        </w:rPr>
        <w:t xml:space="preserve">kontrollerin maliyet artışını beraberinde </w:t>
      </w:r>
      <w:r w:rsidR="00C60921" w:rsidRPr="004D74CA">
        <w:rPr>
          <w:rFonts w:ascii="Times New Roman" w:hAnsi="Times New Roman" w:cs="Times New Roman"/>
        </w:rPr>
        <w:t>getirdiği</w:t>
      </w:r>
      <w:r w:rsidR="00175058" w:rsidRPr="004D74CA">
        <w:rPr>
          <w:rFonts w:ascii="Times New Roman" w:hAnsi="Times New Roman" w:cs="Times New Roman"/>
        </w:rPr>
        <w:t xml:space="preserve">, </w:t>
      </w:r>
      <w:r w:rsidR="00AD2BA0" w:rsidRPr="004D74CA">
        <w:rPr>
          <w:rFonts w:ascii="Times New Roman" w:hAnsi="Times New Roman" w:cs="Times New Roman"/>
        </w:rPr>
        <w:t xml:space="preserve">bu nedenle çoklu işlemlerin önlenerek ülkelerin ortak çalışmalarda bulunmasının önemi </w:t>
      </w:r>
      <w:r w:rsidR="00C60921" w:rsidRPr="004D74CA">
        <w:rPr>
          <w:rFonts w:ascii="Times New Roman" w:hAnsi="Times New Roman" w:cs="Times New Roman"/>
        </w:rPr>
        <w:t>hatırlatılmış</w:t>
      </w:r>
      <w:r w:rsidR="006B5989" w:rsidRPr="004D74CA">
        <w:rPr>
          <w:rFonts w:ascii="Times New Roman" w:hAnsi="Times New Roman" w:cs="Times New Roman"/>
        </w:rPr>
        <w:t>,</w:t>
      </w:r>
      <w:r w:rsidR="00C60921" w:rsidRPr="004D74CA">
        <w:rPr>
          <w:rFonts w:ascii="Times New Roman" w:hAnsi="Times New Roman" w:cs="Times New Roman"/>
        </w:rPr>
        <w:t xml:space="preserve"> uluslararası standartlar eksenin</w:t>
      </w:r>
      <w:r w:rsidR="006B5989" w:rsidRPr="004D74CA">
        <w:rPr>
          <w:rFonts w:ascii="Times New Roman" w:hAnsi="Times New Roman" w:cs="Times New Roman"/>
        </w:rPr>
        <w:t>de</w:t>
      </w:r>
      <w:r w:rsidR="00C60921" w:rsidRPr="004D74CA">
        <w:rPr>
          <w:rFonts w:ascii="Times New Roman" w:hAnsi="Times New Roman" w:cs="Times New Roman"/>
        </w:rPr>
        <w:t xml:space="preserve"> birbiriyle uyumlu sistemler yaratmanın gerekliliği üzerinde durulmuştur. </w:t>
      </w:r>
      <w:r w:rsidR="006B5989" w:rsidRPr="004D74CA">
        <w:rPr>
          <w:rFonts w:ascii="Times New Roman" w:hAnsi="Times New Roman" w:cs="Times New Roman"/>
        </w:rPr>
        <w:t xml:space="preserve">ASEAN temsilcisi de örgüt bünyesinde kullanımda olan transit sistemi ACTS hakkında sunum gerçekleştirmiş, bürokrasinin dijitalleşmeyle beraber en aza indirildiğini, </w:t>
      </w:r>
      <w:r w:rsidR="001E60FF" w:rsidRPr="004D74CA">
        <w:rPr>
          <w:rFonts w:ascii="Times New Roman" w:hAnsi="Times New Roman" w:cs="Times New Roman"/>
        </w:rPr>
        <w:t xml:space="preserve">etkinliğin artırıldığını, </w:t>
      </w:r>
      <w:r w:rsidR="006B5989" w:rsidRPr="004D74CA">
        <w:rPr>
          <w:rFonts w:ascii="Times New Roman" w:hAnsi="Times New Roman" w:cs="Times New Roman"/>
        </w:rPr>
        <w:t xml:space="preserve">eşyanın hareketinden önce gerekli bilgilerin temin edildiğini, </w:t>
      </w:r>
      <w:r w:rsidR="00A253F4" w:rsidRPr="004D74CA">
        <w:rPr>
          <w:rFonts w:ascii="Times New Roman" w:hAnsi="Times New Roman" w:cs="Times New Roman"/>
        </w:rPr>
        <w:t>işlemlerin devamlılığının ülkelerin birbirine duyduğu güvene dayalı olduğunu vurgulamıştır.</w:t>
      </w:r>
      <w:r w:rsidR="007255A9" w:rsidRPr="004D74CA">
        <w:rPr>
          <w:rFonts w:ascii="Times New Roman" w:hAnsi="Times New Roman" w:cs="Times New Roman"/>
        </w:rPr>
        <w:t xml:space="preserve"> </w:t>
      </w:r>
    </w:p>
    <w:p w14:paraId="1370417E" w14:textId="5F7919BB" w:rsidR="00677E34" w:rsidRPr="004D74CA" w:rsidRDefault="00677E34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  <w:t xml:space="preserve">11 Haziran 2026 tarihinde gerçekleşen interaktif oturumlardan </w:t>
      </w:r>
      <w:r w:rsidRPr="004D74CA">
        <w:rPr>
          <w:rFonts w:ascii="Times New Roman" w:hAnsi="Times New Roman" w:cs="Times New Roman"/>
          <w:b/>
          <w:bCs/>
        </w:rPr>
        <w:t>Tek Pencerenin Asya’da Birlikte Çalışabi</w:t>
      </w:r>
      <w:r w:rsidR="00C24891" w:rsidRPr="004D74CA">
        <w:rPr>
          <w:rFonts w:ascii="Times New Roman" w:hAnsi="Times New Roman" w:cs="Times New Roman"/>
          <w:b/>
          <w:bCs/>
        </w:rPr>
        <w:t>li</w:t>
      </w:r>
      <w:r w:rsidRPr="004D74CA">
        <w:rPr>
          <w:rFonts w:ascii="Times New Roman" w:hAnsi="Times New Roman" w:cs="Times New Roman"/>
          <w:b/>
          <w:bCs/>
        </w:rPr>
        <w:t>rliği</w:t>
      </w:r>
      <w:r w:rsidRPr="004D74CA">
        <w:rPr>
          <w:rFonts w:ascii="Times New Roman" w:hAnsi="Times New Roman" w:cs="Times New Roman"/>
        </w:rPr>
        <w:t xml:space="preserve"> </w:t>
      </w:r>
      <w:r w:rsidR="00692DD4" w:rsidRPr="004D74CA">
        <w:rPr>
          <w:rFonts w:ascii="Times New Roman" w:hAnsi="Times New Roman" w:cs="Times New Roman"/>
        </w:rPr>
        <w:t>teması altında</w:t>
      </w:r>
      <w:r w:rsidRPr="004D74CA">
        <w:rPr>
          <w:rFonts w:ascii="Times New Roman" w:hAnsi="Times New Roman" w:cs="Times New Roman"/>
        </w:rPr>
        <w:t>, Tek Pencere Sistem</w:t>
      </w:r>
      <w:r w:rsidR="004A35E7" w:rsidRPr="004D74CA">
        <w:rPr>
          <w:rFonts w:ascii="Times New Roman" w:hAnsi="Times New Roman" w:cs="Times New Roman"/>
        </w:rPr>
        <w:t>ler</w:t>
      </w:r>
      <w:r w:rsidRPr="004D74CA">
        <w:rPr>
          <w:rFonts w:ascii="Times New Roman" w:hAnsi="Times New Roman" w:cs="Times New Roman"/>
        </w:rPr>
        <w:t>inin birlikte çalışabilirliği</w:t>
      </w:r>
      <w:r w:rsidR="00F01DD7" w:rsidRPr="004D74CA">
        <w:rPr>
          <w:rFonts w:ascii="Times New Roman" w:hAnsi="Times New Roman" w:cs="Times New Roman"/>
        </w:rPr>
        <w:t>nin</w:t>
      </w:r>
      <w:r w:rsidRPr="004D74CA">
        <w:rPr>
          <w:rFonts w:ascii="Times New Roman" w:hAnsi="Times New Roman" w:cs="Times New Roman"/>
        </w:rPr>
        <w:t>, ticaretin dijitalleş</w:t>
      </w:r>
      <w:r w:rsidR="00043E65" w:rsidRPr="004D74CA">
        <w:rPr>
          <w:rFonts w:ascii="Times New Roman" w:hAnsi="Times New Roman" w:cs="Times New Roman"/>
        </w:rPr>
        <w:t>tirilmesinde</w:t>
      </w:r>
      <w:r w:rsidRPr="004D74CA">
        <w:rPr>
          <w:rFonts w:ascii="Times New Roman" w:hAnsi="Times New Roman" w:cs="Times New Roman"/>
        </w:rPr>
        <w:t xml:space="preserve"> kolaylaştırıcı </w:t>
      </w:r>
      <w:r w:rsidR="00F01DD7" w:rsidRPr="004D74CA">
        <w:rPr>
          <w:rFonts w:ascii="Times New Roman" w:hAnsi="Times New Roman" w:cs="Times New Roman"/>
        </w:rPr>
        <w:t>olduğu,</w:t>
      </w:r>
      <w:r w:rsidRPr="004D74CA">
        <w:rPr>
          <w:rFonts w:ascii="Times New Roman" w:hAnsi="Times New Roman" w:cs="Times New Roman"/>
        </w:rPr>
        <w:t xml:space="preserve"> verimlilik, şeffaflık ve maliyet düşürmede önemli kazanımlar sunduğu</w:t>
      </w:r>
      <w:r w:rsidR="004F61C6" w:rsidRPr="004D74CA">
        <w:rPr>
          <w:rFonts w:ascii="Times New Roman" w:hAnsi="Times New Roman" w:cs="Times New Roman"/>
        </w:rPr>
        <w:t xml:space="preserve">, </w:t>
      </w:r>
      <w:r w:rsidRPr="004D74CA">
        <w:rPr>
          <w:rFonts w:ascii="Times New Roman" w:hAnsi="Times New Roman" w:cs="Times New Roman"/>
        </w:rPr>
        <w:t>ülke içinde koordineli sınır yönetimini desteklerken, güvenli ve sorunsuz sınır ötesi elektronik veri alışverişini de mümkün kıldığı vurgulanmıştır.</w:t>
      </w:r>
      <w:r w:rsidR="006446D0" w:rsidRPr="004D74CA">
        <w:rPr>
          <w:rFonts w:ascii="Times New Roman" w:hAnsi="Times New Roman" w:cs="Times New Roman"/>
        </w:rPr>
        <w:t xml:space="preserve"> </w:t>
      </w:r>
      <w:r w:rsidRPr="004D74CA">
        <w:rPr>
          <w:rFonts w:ascii="Times New Roman" w:hAnsi="Times New Roman" w:cs="Times New Roman"/>
        </w:rPr>
        <w:t>ESCAP tarafından</w:t>
      </w:r>
      <w:r w:rsidR="0078142F" w:rsidRPr="004D74CA">
        <w:rPr>
          <w:rFonts w:ascii="Times New Roman" w:hAnsi="Times New Roman" w:cs="Times New Roman"/>
        </w:rPr>
        <w:t>,</w:t>
      </w:r>
      <w:r w:rsidRPr="004D74CA">
        <w:rPr>
          <w:rFonts w:ascii="Times New Roman" w:hAnsi="Times New Roman" w:cs="Times New Roman"/>
        </w:rPr>
        <w:t xml:space="preserve"> İslam Kalkınma Bankası (</w:t>
      </w:r>
      <w:proofErr w:type="spellStart"/>
      <w:r w:rsidRPr="004D74CA">
        <w:rPr>
          <w:rFonts w:ascii="Times New Roman" w:hAnsi="Times New Roman" w:cs="Times New Roman"/>
        </w:rPr>
        <w:t>IsDB</w:t>
      </w:r>
      <w:proofErr w:type="spellEnd"/>
      <w:r w:rsidRPr="004D74CA">
        <w:rPr>
          <w:rFonts w:ascii="Times New Roman" w:hAnsi="Times New Roman" w:cs="Times New Roman"/>
        </w:rPr>
        <w:t xml:space="preserve">) desteğiyle uygulanan Asya'da Ticaretin Dijitalleşmesini Geliştirme projesi kapsamında, </w:t>
      </w:r>
      <w:r w:rsidR="00CA225C" w:rsidRPr="004D74CA">
        <w:rPr>
          <w:rFonts w:ascii="Times New Roman" w:hAnsi="Times New Roman" w:cs="Times New Roman"/>
        </w:rPr>
        <w:t>hazırlanan yol haritası</w:t>
      </w:r>
      <w:r w:rsidR="00C43CEC" w:rsidRPr="004D74CA">
        <w:rPr>
          <w:rFonts w:ascii="Times New Roman" w:hAnsi="Times New Roman" w:cs="Times New Roman"/>
        </w:rPr>
        <w:t xml:space="preserve"> </w:t>
      </w:r>
      <w:r w:rsidR="009A5FE5" w:rsidRPr="004D74CA">
        <w:rPr>
          <w:rFonts w:ascii="Times New Roman" w:hAnsi="Times New Roman" w:cs="Times New Roman"/>
        </w:rPr>
        <w:t>ile</w:t>
      </w:r>
      <w:r w:rsidR="00C43CEC" w:rsidRPr="004D74CA">
        <w:rPr>
          <w:rFonts w:ascii="Times New Roman" w:hAnsi="Times New Roman" w:cs="Times New Roman"/>
        </w:rPr>
        <w:t xml:space="preserve"> tavsiyeler</w:t>
      </w:r>
      <w:r w:rsidR="00CA225C" w:rsidRPr="004D74CA">
        <w:rPr>
          <w:rFonts w:ascii="Times New Roman" w:hAnsi="Times New Roman" w:cs="Times New Roman"/>
        </w:rPr>
        <w:t xml:space="preserve">, </w:t>
      </w:r>
      <w:r w:rsidRPr="004D74CA">
        <w:rPr>
          <w:rFonts w:ascii="Times New Roman" w:hAnsi="Times New Roman" w:cs="Times New Roman"/>
        </w:rPr>
        <w:t xml:space="preserve">mevcut </w:t>
      </w:r>
      <w:r w:rsidR="0046143B" w:rsidRPr="004D74CA">
        <w:rPr>
          <w:rFonts w:ascii="Times New Roman" w:hAnsi="Times New Roman" w:cs="Times New Roman"/>
        </w:rPr>
        <w:t>işlemlerde karşılaşılan zorluklar</w:t>
      </w:r>
      <w:r w:rsidRPr="004D74CA">
        <w:rPr>
          <w:rFonts w:ascii="Times New Roman" w:hAnsi="Times New Roman" w:cs="Times New Roman"/>
        </w:rPr>
        <w:t xml:space="preserve"> ve </w:t>
      </w:r>
      <w:proofErr w:type="spellStart"/>
      <w:r w:rsidRPr="004D74CA">
        <w:rPr>
          <w:rFonts w:ascii="Times New Roman" w:hAnsi="Times New Roman" w:cs="Times New Roman"/>
        </w:rPr>
        <w:t>TP</w:t>
      </w:r>
      <w:r w:rsidR="0046143B" w:rsidRPr="004D74CA">
        <w:rPr>
          <w:rFonts w:ascii="Times New Roman" w:hAnsi="Times New Roman" w:cs="Times New Roman"/>
        </w:rPr>
        <w:t>S’</w:t>
      </w:r>
      <w:r w:rsidR="00BB2D5B" w:rsidRPr="004D74CA">
        <w:rPr>
          <w:rFonts w:ascii="Times New Roman" w:hAnsi="Times New Roman" w:cs="Times New Roman"/>
        </w:rPr>
        <w:t>lerin</w:t>
      </w:r>
      <w:proofErr w:type="spellEnd"/>
      <w:r w:rsidRPr="004D74CA">
        <w:rPr>
          <w:rFonts w:ascii="Times New Roman" w:hAnsi="Times New Roman" w:cs="Times New Roman"/>
        </w:rPr>
        <w:t xml:space="preserve"> birlikte çalışabilirliğini güçlendirmek için </w:t>
      </w:r>
      <w:r w:rsidR="0046143B" w:rsidRPr="004D74CA">
        <w:rPr>
          <w:rFonts w:ascii="Times New Roman" w:hAnsi="Times New Roman" w:cs="Times New Roman"/>
        </w:rPr>
        <w:t>atıla</w:t>
      </w:r>
      <w:r w:rsidR="00BB2D5B" w:rsidRPr="004D74CA">
        <w:rPr>
          <w:rFonts w:ascii="Times New Roman" w:hAnsi="Times New Roman" w:cs="Times New Roman"/>
        </w:rPr>
        <w:t>cak</w:t>
      </w:r>
      <w:r w:rsidR="0046143B" w:rsidRPr="004D74CA">
        <w:rPr>
          <w:rFonts w:ascii="Times New Roman" w:hAnsi="Times New Roman" w:cs="Times New Roman"/>
        </w:rPr>
        <w:t xml:space="preserve"> adımlar</w:t>
      </w:r>
      <w:r w:rsidR="00A24B58" w:rsidRPr="004D74CA">
        <w:rPr>
          <w:rFonts w:ascii="Times New Roman" w:hAnsi="Times New Roman" w:cs="Times New Roman"/>
        </w:rPr>
        <w:t xml:space="preserve"> anlatılmıştır. Ayrıca</w:t>
      </w:r>
      <w:r w:rsidR="0046143B" w:rsidRPr="004D74CA">
        <w:rPr>
          <w:rFonts w:ascii="Times New Roman" w:hAnsi="Times New Roman" w:cs="Times New Roman"/>
        </w:rPr>
        <w:t>,</w:t>
      </w:r>
      <w:r w:rsidRPr="004D74CA">
        <w:rPr>
          <w:rFonts w:ascii="Times New Roman" w:hAnsi="Times New Roman" w:cs="Times New Roman"/>
        </w:rPr>
        <w:t xml:space="preserve"> Endonezya ve Pakistan'da uygulanan pilot proje</w:t>
      </w:r>
      <w:r w:rsidR="0078142F" w:rsidRPr="004D74CA">
        <w:rPr>
          <w:rFonts w:ascii="Times New Roman" w:hAnsi="Times New Roman" w:cs="Times New Roman"/>
        </w:rPr>
        <w:t>ler</w:t>
      </w:r>
      <w:r w:rsidRPr="004D74CA">
        <w:rPr>
          <w:rFonts w:ascii="Times New Roman" w:hAnsi="Times New Roman" w:cs="Times New Roman"/>
        </w:rPr>
        <w:t xml:space="preserve"> hakkında ülke temsilcilerince </w:t>
      </w:r>
      <w:r w:rsidR="00397C6E" w:rsidRPr="004D74CA">
        <w:rPr>
          <w:rFonts w:ascii="Times New Roman" w:hAnsi="Times New Roman" w:cs="Times New Roman"/>
        </w:rPr>
        <w:t xml:space="preserve">sunumlar </w:t>
      </w:r>
      <w:r w:rsidRPr="004D74CA">
        <w:rPr>
          <w:rFonts w:ascii="Times New Roman" w:hAnsi="Times New Roman" w:cs="Times New Roman"/>
        </w:rPr>
        <w:t>gerçekleştirilmiş bu doğrultuda y</w:t>
      </w:r>
      <w:r w:rsidR="00397C6E" w:rsidRPr="004D74CA">
        <w:rPr>
          <w:rFonts w:ascii="Times New Roman" w:hAnsi="Times New Roman" w:cs="Times New Roman"/>
        </w:rPr>
        <w:t xml:space="preserve">apılan </w:t>
      </w:r>
      <w:r w:rsidRPr="004D74CA">
        <w:rPr>
          <w:rFonts w:ascii="Times New Roman" w:hAnsi="Times New Roman" w:cs="Times New Roman"/>
        </w:rPr>
        <w:t>çalış</w:t>
      </w:r>
      <w:r w:rsidR="00397C6E" w:rsidRPr="004D74CA">
        <w:rPr>
          <w:rFonts w:ascii="Times New Roman" w:hAnsi="Times New Roman" w:cs="Times New Roman"/>
        </w:rPr>
        <w:t xml:space="preserve">malar aktarılmıştır. </w:t>
      </w:r>
    </w:p>
    <w:p w14:paraId="5235AD9B" w14:textId="4B2EE448" w:rsidR="00075C02" w:rsidRPr="004D74CA" w:rsidRDefault="00075C02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Pr="004D74CA">
        <w:rPr>
          <w:rFonts w:ascii="Times New Roman" w:hAnsi="Times New Roman" w:cs="Times New Roman"/>
          <w:b/>
          <w:bCs/>
        </w:rPr>
        <w:t>Elektronik Dokümanların Orta Asya’da Karşılıklı Tanınması</w:t>
      </w:r>
      <w:r w:rsidRPr="004D74CA">
        <w:rPr>
          <w:rFonts w:ascii="Times New Roman" w:hAnsi="Times New Roman" w:cs="Times New Roman"/>
        </w:rPr>
        <w:t xml:space="preserve"> konulu oturumda, </w:t>
      </w:r>
      <w:r w:rsidR="00DD06BA" w:rsidRPr="004D74CA">
        <w:rPr>
          <w:rFonts w:ascii="Times New Roman" w:hAnsi="Times New Roman" w:cs="Times New Roman"/>
        </w:rPr>
        <w:t xml:space="preserve">ESCAP danışmanlarınca, </w:t>
      </w:r>
      <w:r w:rsidR="00751D19" w:rsidRPr="004D74CA">
        <w:rPr>
          <w:rFonts w:ascii="Times New Roman" w:hAnsi="Times New Roman" w:cs="Times New Roman"/>
        </w:rPr>
        <w:t xml:space="preserve">e-fatura konusunda </w:t>
      </w:r>
      <w:r w:rsidR="00DD06BA" w:rsidRPr="004D74CA">
        <w:rPr>
          <w:rFonts w:ascii="Times New Roman" w:hAnsi="Times New Roman" w:cs="Times New Roman"/>
        </w:rPr>
        <w:t>projeler geliştirildiği</w:t>
      </w:r>
      <w:r w:rsidR="00751D19" w:rsidRPr="004D74CA">
        <w:rPr>
          <w:rFonts w:ascii="Times New Roman" w:hAnsi="Times New Roman" w:cs="Times New Roman"/>
        </w:rPr>
        <w:t xml:space="preserve">, ülkelerin yasal </w:t>
      </w:r>
      <w:r w:rsidR="00751D19" w:rsidRPr="004D74CA">
        <w:rPr>
          <w:rFonts w:ascii="Times New Roman" w:hAnsi="Times New Roman" w:cs="Times New Roman"/>
        </w:rPr>
        <w:lastRenderedPageBreak/>
        <w:t xml:space="preserve">çerçevelerinin uyumlaştırıldığı, </w:t>
      </w:r>
      <w:r w:rsidR="00266B22" w:rsidRPr="004D74CA">
        <w:rPr>
          <w:rFonts w:ascii="Times New Roman" w:hAnsi="Times New Roman" w:cs="Times New Roman"/>
        </w:rPr>
        <w:t xml:space="preserve">tek tip formatın belirlendiği, kağıtsız bir ticaret sistemi oluşturmak üzere platformlar hazırlandığı ifade edilmiştir. </w:t>
      </w:r>
      <w:r w:rsidR="00D856F7" w:rsidRPr="004D74CA">
        <w:rPr>
          <w:rFonts w:ascii="Times New Roman" w:hAnsi="Times New Roman" w:cs="Times New Roman"/>
        </w:rPr>
        <w:t>Japonya temsilcisi</w:t>
      </w:r>
      <w:r w:rsidR="00EE64D7" w:rsidRPr="004D74CA">
        <w:rPr>
          <w:rFonts w:ascii="Times New Roman" w:hAnsi="Times New Roman" w:cs="Times New Roman"/>
        </w:rPr>
        <w:t xml:space="preserve"> tarafından</w:t>
      </w:r>
      <w:r w:rsidR="00D856F7" w:rsidRPr="004D74CA">
        <w:rPr>
          <w:rFonts w:ascii="Times New Roman" w:hAnsi="Times New Roman" w:cs="Times New Roman"/>
        </w:rPr>
        <w:t xml:space="preserve">, gümrük idarelerinin farklı pratiklerinin sorun yaratmaya gebe olduğu, veri değişimi gerçekleştirilmek isteniyorsa standartların gözetilerek entegrasyon sağlanabileceği ya da karşılıklı tanıma anlaşmalarına ihtiyaç duyulduğu anlatılmıştır. </w:t>
      </w:r>
      <w:r w:rsidR="00846B62" w:rsidRPr="004D74CA">
        <w:rPr>
          <w:rFonts w:ascii="Times New Roman" w:hAnsi="Times New Roman" w:cs="Times New Roman"/>
        </w:rPr>
        <w:t>UNCITRAL yetkilisi</w:t>
      </w:r>
      <w:r w:rsidR="00F67916" w:rsidRPr="004D74CA">
        <w:rPr>
          <w:rFonts w:ascii="Times New Roman" w:hAnsi="Times New Roman" w:cs="Times New Roman"/>
        </w:rPr>
        <w:t>nce</w:t>
      </w:r>
      <w:r w:rsidR="00846B62" w:rsidRPr="004D74CA">
        <w:rPr>
          <w:rFonts w:ascii="Times New Roman" w:hAnsi="Times New Roman" w:cs="Times New Roman"/>
        </w:rPr>
        <w:t xml:space="preserve"> </w:t>
      </w:r>
      <w:r w:rsidR="00C3256A" w:rsidRPr="004D74CA">
        <w:rPr>
          <w:rFonts w:ascii="Times New Roman" w:hAnsi="Times New Roman" w:cs="Times New Roman"/>
        </w:rPr>
        <w:t xml:space="preserve">operasyonlarda </w:t>
      </w:r>
      <w:r w:rsidR="00B01C64" w:rsidRPr="004D74CA">
        <w:rPr>
          <w:rFonts w:ascii="Times New Roman" w:hAnsi="Times New Roman" w:cs="Times New Roman"/>
        </w:rPr>
        <w:t>vergi ve maliye otoritelerinin ön plana çıktığı, söz konusu idarelerin ve düzenlediği belgelerin uyumunun</w:t>
      </w:r>
      <w:r w:rsidR="0005604F" w:rsidRPr="004D74CA">
        <w:rPr>
          <w:rFonts w:ascii="Times New Roman" w:hAnsi="Times New Roman" w:cs="Times New Roman"/>
        </w:rPr>
        <w:t xml:space="preserve"> AB’de tartışıldığı, geçmişten getirdiğimiz kültürel kodların şu anki sorunların temelini oluşturduğu, doğu ve batı ülkelerinin farklı yaklaşımlar sergilediği, ortak politikalar ve oluşturulacak algoritmalar ile problemlerin aşılabileceği belirtilmiştir. </w:t>
      </w:r>
      <w:r w:rsidR="007E121F" w:rsidRPr="004D74CA">
        <w:rPr>
          <w:rFonts w:ascii="Times New Roman" w:hAnsi="Times New Roman" w:cs="Times New Roman"/>
        </w:rPr>
        <w:t xml:space="preserve">GIZ temsilcisince, orta koridor boyunca ticaretin </w:t>
      </w:r>
      <w:r w:rsidR="00C164D8" w:rsidRPr="004D74CA">
        <w:rPr>
          <w:rFonts w:ascii="Times New Roman" w:hAnsi="Times New Roman" w:cs="Times New Roman"/>
        </w:rPr>
        <w:t>kesintiye</w:t>
      </w:r>
      <w:r w:rsidR="007E121F" w:rsidRPr="004D74CA">
        <w:rPr>
          <w:rFonts w:ascii="Times New Roman" w:hAnsi="Times New Roman" w:cs="Times New Roman"/>
        </w:rPr>
        <w:t xml:space="preserve"> uğramadan devam etmesinin önemi hatırlatılmış, sağlık sertifikaları, geçiş belgeleri, demiryolu ve karayolunda kullanılan konşimentoların </w:t>
      </w:r>
      <w:r w:rsidR="00F30FB9" w:rsidRPr="004D74CA">
        <w:rPr>
          <w:rFonts w:ascii="Times New Roman" w:hAnsi="Times New Roman" w:cs="Times New Roman"/>
        </w:rPr>
        <w:t>elektronikleştirilmesiyle</w:t>
      </w:r>
      <w:r w:rsidR="007E121F" w:rsidRPr="004D74CA">
        <w:rPr>
          <w:rFonts w:ascii="Times New Roman" w:hAnsi="Times New Roman" w:cs="Times New Roman"/>
        </w:rPr>
        <w:t xml:space="preserve"> </w:t>
      </w:r>
      <w:r w:rsidR="009235F2" w:rsidRPr="004D74CA">
        <w:rPr>
          <w:rFonts w:ascii="Times New Roman" w:hAnsi="Times New Roman" w:cs="Times New Roman"/>
        </w:rPr>
        <w:t>büyük ivme kazanılacağı,</w:t>
      </w:r>
      <w:r w:rsidR="00C869A3" w:rsidRPr="004D74CA">
        <w:rPr>
          <w:rFonts w:ascii="Times New Roman" w:hAnsi="Times New Roman" w:cs="Times New Roman"/>
        </w:rPr>
        <w:t xml:space="preserve"> bazı pilot projeler sayesinde ilk adımların atıldığı,</w:t>
      </w:r>
      <w:r w:rsidR="009235F2" w:rsidRPr="004D74CA">
        <w:rPr>
          <w:rFonts w:ascii="Times New Roman" w:hAnsi="Times New Roman" w:cs="Times New Roman"/>
        </w:rPr>
        <w:t xml:space="preserve"> belge ve maliyetlerin azaltılmasıyla transit hacminin artacağı, süreçte e-imzaların ve belgelerin tanınırlığının sağlanmasının önemli köşe taşlarından birini oluşturduğu açıklanmıştır. </w:t>
      </w:r>
    </w:p>
    <w:p w14:paraId="0EFC6698" w14:textId="5AB5C7EF" w:rsidR="00BB2D5B" w:rsidRPr="004D74CA" w:rsidRDefault="007329B9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  <w:b/>
          <w:bCs/>
        </w:rPr>
        <w:tab/>
      </w:r>
      <w:r w:rsidR="00BB2D5B" w:rsidRPr="004D74CA">
        <w:rPr>
          <w:rFonts w:ascii="Times New Roman" w:hAnsi="Times New Roman" w:cs="Times New Roman"/>
          <w:b/>
          <w:bCs/>
        </w:rPr>
        <w:t xml:space="preserve">Dijital Ticaret Anlaşmalarında Yapay </w:t>
      </w:r>
      <w:r w:rsidR="0052114E" w:rsidRPr="004D74CA">
        <w:rPr>
          <w:rFonts w:ascii="Times New Roman" w:hAnsi="Times New Roman" w:cs="Times New Roman"/>
          <w:b/>
          <w:bCs/>
        </w:rPr>
        <w:t>Zekâ</w:t>
      </w:r>
      <w:r w:rsidR="00BB2D5B" w:rsidRPr="004D74CA">
        <w:rPr>
          <w:rFonts w:ascii="Times New Roman" w:hAnsi="Times New Roman" w:cs="Times New Roman"/>
        </w:rPr>
        <w:t xml:space="preserve"> </w:t>
      </w:r>
      <w:r w:rsidR="0073661F" w:rsidRPr="004D74CA">
        <w:rPr>
          <w:rFonts w:ascii="Times New Roman" w:hAnsi="Times New Roman" w:cs="Times New Roman"/>
        </w:rPr>
        <w:t xml:space="preserve">konulu </w:t>
      </w:r>
      <w:r w:rsidR="00BB2D5B" w:rsidRPr="004D74CA">
        <w:rPr>
          <w:rFonts w:ascii="Times New Roman" w:hAnsi="Times New Roman" w:cs="Times New Roman"/>
        </w:rPr>
        <w:t>oturumda</w:t>
      </w:r>
      <w:r w:rsidR="005D633A" w:rsidRPr="004D74CA">
        <w:rPr>
          <w:rFonts w:ascii="Times New Roman" w:hAnsi="Times New Roman" w:cs="Times New Roman"/>
        </w:rPr>
        <w:t>,</w:t>
      </w:r>
      <w:r w:rsidR="00BB2D5B" w:rsidRPr="004D74CA">
        <w:rPr>
          <w:rFonts w:ascii="Times New Roman" w:hAnsi="Times New Roman" w:cs="Times New Roman"/>
        </w:rPr>
        <w:t xml:space="preserve"> </w:t>
      </w:r>
      <w:r w:rsidR="00266092" w:rsidRPr="004D74CA">
        <w:rPr>
          <w:rFonts w:ascii="Times New Roman" w:hAnsi="Times New Roman" w:cs="Times New Roman"/>
        </w:rPr>
        <w:t xml:space="preserve">Büyük </w:t>
      </w:r>
      <w:proofErr w:type="spellStart"/>
      <w:r w:rsidR="00266092" w:rsidRPr="004D74CA">
        <w:rPr>
          <w:rFonts w:ascii="Times New Roman" w:hAnsi="Times New Roman" w:cs="Times New Roman"/>
        </w:rPr>
        <w:t>Mekong</w:t>
      </w:r>
      <w:proofErr w:type="spellEnd"/>
      <w:r w:rsidR="00266092" w:rsidRPr="004D74CA">
        <w:rPr>
          <w:rFonts w:ascii="Times New Roman" w:hAnsi="Times New Roman" w:cs="Times New Roman"/>
        </w:rPr>
        <w:t xml:space="preserve"> Alt Bölgesi</w:t>
      </w:r>
      <w:r w:rsidR="00BB2D5B" w:rsidRPr="004D74CA">
        <w:rPr>
          <w:rFonts w:ascii="Times New Roman" w:hAnsi="Times New Roman" w:cs="Times New Roman"/>
        </w:rPr>
        <w:t xml:space="preserve"> ekonomileri</w:t>
      </w:r>
      <w:r w:rsidR="00500E10" w:rsidRPr="004D74CA">
        <w:rPr>
          <w:rFonts w:ascii="Times New Roman" w:hAnsi="Times New Roman" w:cs="Times New Roman"/>
        </w:rPr>
        <w:t xml:space="preserve"> olan Kamboçya, Çin, Laos, Myanmar, Tayland ve Vietnam</w:t>
      </w:r>
      <w:r w:rsidR="00A91B6D" w:rsidRPr="004D74CA">
        <w:rPr>
          <w:rFonts w:ascii="Times New Roman" w:hAnsi="Times New Roman" w:cs="Times New Roman"/>
        </w:rPr>
        <w:t>’ın</w:t>
      </w:r>
      <w:r w:rsidR="00BB2D5B" w:rsidRPr="004D74CA">
        <w:rPr>
          <w:rFonts w:ascii="Times New Roman" w:hAnsi="Times New Roman" w:cs="Times New Roman"/>
        </w:rPr>
        <w:t xml:space="preserve"> </w:t>
      </w:r>
      <w:r w:rsidR="00132B00" w:rsidRPr="004D74CA">
        <w:rPr>
          <w:rFonts w:ascii="Times New Roman" w:hAnsi="Times New Roman" w:cs="Times New Roman"/>
        </w:rPr>
        <w:t>dijital ticaret müzakerelerinde</w:t>
      </w:r>
      <w:r w:rsidR="00B575C1" w:rsidRPr="004D74CA">
        <w:rPr>
          <w:rFonts w:ascii="Times New Roman" w:hAnsi="Times New Roman" w:cs="Times New Roman"/>
        </w:rPr>
        <w:t>,</w:t>
      </w:r>
      <w:r w:rsidR="00A91B6D" w:rsidRPr="004D74CA">
        <w:rPr>
          <w:rFonts w:ascii="Times New Roman" w:hAnsi="Times New Roman" w:cs="Times New Roman"/>
        </w:rPr>
        <w:t xml:space="preserve"> </w:t>
      </w:r>
      <w:r w:rsidR="00B575C1" w:rsidRPr="004D74CA">
        <w:rPr>
          <w:rFonts w:ascii="Times New Roman" w:hAnsi="Times New Roman" w:cs="Times New Roman"/>
        </w:rPr>
        <w:t>yapay zekayla</w:t>
      </w:r>
      <w:r w:rsidR="00BB2D5B" w:rsidRPr="004D74CA">
        <w:rPr>
          <w:rFonts w:ascii="Times New Roman" w:hAnsi="Times New Roman" w:cs="Times New Roman"/>
        </w:rPr>
        <w:t xml:space="preserve"> ilgili hükümleri ve </w:t>
      </w:r>
      <w:r w:rsidR="00132B00" w:rsidRPr="004D74CA">
        <w:rPr>
          <w:rFonts w:ascii="Times New Roman" w:hAnsi="Times New Roman" w:cs="Times New Roman"/>
        </w:rPr>
        <w:t>ulusal</w:t>
      </w:r>
      <w:r w:rsidR="00BB2D5B" w:rsidRPr="004D74CA">
        <w:rPr>
          <w:rFonts w:ascii="Times New Roman" w:hAnsi="Times New Roman" w:cs="Times New Roman"/>
        </w:rPr>
        <w:t xml:space="preserve"> uygulamaları nasıl yönet</w:t>
      </w:r>
      <w:r w:rsidR="00957234" w:rsidRPr="004D74CA">
        <w:rPr>
          <w:rFonts w:ascii="Times New Roman" w:hAnsi="Times New Roman" w:cs="Times New Roman"/>
        </w:rPr>
        <w:t>ile</w:t>
      </w:r>
      <w:r w:rsidR="00BB2D5B" w:rsidRPr="004D74CA">
        <w:rPr>
          <w:rFonts w:ascii="Times New Roman" w:hAnsi="Times New Roman" w:cs="Times New Roman"/>
        </w:rPr>
        <w:t>bilece</w:t>
      </w:r>
      <w:r w:rsidR="00132B00" w:rsidRPr="004D74CA">
        <w:rPr>
          <w:rFonts w:ascii="Times New Roman" w:hAnsi="Times New Roman" w:cs="Times New Roman"/>
        </w:rPr>
        <w:t>ğine</w:t>
      </w:r>
      <w:r w:rsidR="00BB2D5B" w:rsidRPr="004D74CA">
        <w:rPr>
          <w:rFonts w:ascii="Times New Roman" w:hAnsi="Times New Roman" w:cs="Times New Roman"/>
        </w:rPr>
        <w:t xml:space="preserve"> </w:t>
      </w:r>
      <w:r w:rsidR="003E099B" w:rsidRPr="004D74CA">
        <w:rPr>
          <w:rFonts w:ascii="Times New Roman" w:hAnsi="Times New Roman" w:cs="Times New Roman"/>
        </w:rPr>
        <w:t>ilişkin</w:t>
      </w:r>
      <w:r w:rsidR="00BB2D5B" w:rsidRPr="004D74CA">
        <w:rPr>
          <w:rFonts w:ascii="Times New Roman" w:hAnsi="Times New Roman" w:cs="Times New Roman"/>
        </w:rPr>
        <w:t xml:space="preserve"> stratejiler ele alınmıştır. Bu kapsamda; yapay zekanın ticari işlemlere entegre edilmesinin bir zorunluluk haline geldiği ancak öncesinde paydaşlara güven sağlanması için yasal bir temele bağlaması gerektiği</w:t>
      </w:r>
      <w:r w:rsidR="003E099B" w:rsidRPr="004D74CA">
        <w:rPr>
          <w:rFonts w:ascii="Times New Roman" w:hAnsi="Times New Roman" w:cs="Times New Roman"/>
        </w:rPr>
        <w:t xml:space="preserve"> belirtilmiştir. Ya</w:t>
      </w:r>
      <w:r w:rsidR="00BB2D5B" w:rsidRPr="004D74CA">
        <w:rPr>
          <w:rFonts w:ascii="Times New Roman" w:hAnsi="Times New Roman" w:cs="Times New Roman"/>
        </w:rPr>
        <w:t>pay zeka</w:t>
      </w:r>
      <w:r w:rsidR="003E099B" w:rsidRPr="004D74CA">
        <w:rPr>
          <w:rFonts w:ascii="Times New Roman" w:hAnsi="Times New Roman" w:cs="Times New Roman"/>
        </w:rPr>
        <w:t>nın,</w:t>
      </w:r>
      <w:r w:rsidR="00BB2D5B" w:rsidRPr="004D74CA">
        <w:rPr>
          <w:rFonts w:ascii="Times New Roman" w:hAnsi="Times New Roman" w:cs="Times New Roman"/>
        </w:rPr>
        <w:t xml:space="preserve"> </w:t>
      </w:r>
      <w:proofErr w:type="spellStart"/>
      <w:r w:rsidR="008F4EE5" w:rsidRPr="004D74CA">
        <w:rPr>
          <w:rFonts w:ascii="Times New Roman" w:hAnsi="Times New Roman" w:cs="Times New Roman"/>
        </w:rPr>
        <w:t>blokzincir</w:t>
      </w:r>
      <w:proofErr w:type="spellEnd"/>
      <w:r w:rsidR="00BB2D5B" w:rsidRPr="004D74CA">
        <w:rPr>
          <w:rFonts w:ascii="Times New Roman" w:hAnsi="Times New Roman" w:cs="Times New Roman"/>
        </w:rPr>
        <w:t xml:space="preserve"> gibi diğer teknolojiler ile birlikte çalışması</w:t>
      </w:r>
      <w:r w:rsidR="001D00CE" w:rsidRPr="004D74CA">
        <w:rPr>
          <w:rFonts w:ascii="Times New Roman" w:hAnsi="Times New Roman" w:cs="Times New Roman"/>
        </w:rPr>
        <w:t xml:space="preserve">, bir diğer deyişle YZ </w:t>
      </w:r>
      <w:r w:rsidR="00BB2D5B" w:rsidRPr="004D74CA">
        <w:rPr>
          <w:rFonts w:ascii="Times New Roman" w:hAnsi="Times New Roman" w:cs="Times New Roman"/>
        </w:rPr>
        <w:t xml:space="preserve">tarafından oluşturulan veri analizinin doğruluğunun </w:t>
      </w:r>
      <w:proofErr w:type="spellStart"/>
      <w:r w:rsidR="001D00CE" w:rsidRPr="004D74CA">
        <w:rPr>
          <w:rFonts w:ascii="Times New Roman" w:hAnsi="Times New Roman" w:cs="Times New Roman"/>
        </w:rPr>
        <w:t>blokzincir</w:t>
      </w:r>
      <w:proofErr w:type="spellEnd"/>
      <w:r w:rsidR="001D00CE" w:rsidRPr="004D74CA">
        <w:rPr>
          <w:rFonts w:ascii="Times New Roman" w:hAnsi="Times New Roman" w:cs="Times New Roman"/>
        </w:rPr>
        <w:t xml:space="preserve"> </w:t>
      </w:r>
      <w:r w:rsidR="00BB2D5B" w:rsidRPr="004D74CA">
        <w:rPr>
          <w:rFonts w:ascii="Times New Roman" w:hAnsi="Times New Roman" w:cs="Times New Roman"/>
        </w:rPr>
        <w:t>ile denetlenmesi</w:t>
      </w:r>
      <w:r w:rsidR="00463C98" w:rsidRPr="004D74CA">
        <w:rPr>
          <w:rFonts w:ascii="Times New Roman" w:hAnsi="Times New Roman" w:cs="Times New Roman"/>
        </w:rPr>
        <w:t xml:space="preserve">nin önemi </w:t>
      </w:r>
      <w:r w:rsidR="00BB2D5B" w:rsidRPr="004D74CA">
        <w:rPr>
          <w:rFonts w:ascii="Times New Roman" w:hAnsi="Times New Roman" w:cs="Times New Roman"/>
        </w:rPr>
        <w:t>vurgulanmıştır.</w:t>
      </w:r>
    </w:p>
    <w:p w14:paraId="050D0451" w14:textId="0769C1E7" w:rsidR="002E5548" w:rsidRPr="004D74CA" w:rsidRDefault="002E5548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  <w:t>Aynı gün gerçekleş</w:t>
      </w:r>
      <w:r w:rsidR="00C352E9" w:rsidRPr="004D74CA">
        <w:rPr>
          <w:rFonts w:ascii="Times New Roman" w:hAnsi="Times New Roman" w:cs="Times New Roman"/>
        </w:rPr>
        <w:t>tiril</w:t>
      </w:r>
      <w:r w:rsidRPr="004D74CA">
        <w:rPr>
          <w:rFonts w:ascii="Times New Roman" w:hAnsi="Times New Roman" w:cs="Times New Roman"/>
        </w:rPr>
        <w:t xml:space="preserve">en </w:t>
      </w:r>
      <w:r w:rsidRPr="004D74CA">
        <w:rPr>
          <w:rFonts w:ascii="Times New Roman" w:hAnsi="Times New Roman" w:cs="Times New Roman"/>
          <w:b/>
          <w:bCs/>
        </w:rPr>
        <w:t xml:space="preserve">Sınır Ötesi Ticaretin Yapay </w:t>
      </w:r>
      <w:r w:rsidR="00331154" w:rsidRPr="004D74CA">
        <w:rPr>
          <w:rFonts w:ascii="Times New Roman" w:hAnsi="Times New Roman" w:cs="Times New Roman"/>
          <w:b/>
          <w:bCs/>
        </w:rPr>
        <w:t>Zekâ</w:t>
      </w:r>
      <w:r w:rsidRPr="004D74CA">
        <w:rPr>
          <w:rFonts w:ascii="Times New Roman" w:hAnsi="Times New Roman" w:cs="Times New Roman"/>
          <w:b/>
          <w:bCs/>
        </w:rPr>
        <w:t xml:space="preserve"> Destekli Dijital Dönüşümü</w:t>
      </w:r>
      <w:r w:rsidRPr="004D74CA">
        <w:rPr>
          <w:rFonts w:ascii="Times New Roman" w:hAnsi="Times New Roman" w:cs="Times New Roman"/>
        </w:rPr>
        <w:t xml:space="preserve"> oturumunda</w:t>
      </w:r>
      <w:r w:rsidR="00F96CAD" w:rsidRPr="004D74CA">
        <w:rPr>
          <w:rFonts w:ascii="Times New Roman" w:hAnsi="Times New Roman" w:cs="Times New Roman"/>
        </w:rPr>
        <w:t xml:space="preserve"> ise</w:t>
      </w:r>
      <w:r w:rsidR="00C352E9" w:rsidRPr="004D74CA">
        <w:rPr>
          <w:rFonts w:ascii="Times New Roman" w:hAnsi="Times New Roman" w:cs="Times New Roman"/>
        </w:rPr>
        <w:t xml:space="preserve">, </w:t>
      </w:r>
      <w:r w:rsidR="00331154" w:rsidRPr="004D74CA">
        <w:rPr>
          <w:rFonts w:ascii="Times New Roman" w:hAnsi="Times New Roman" w:cs="Times New Roman"/>
        </w:rPr>
        <w:t>YZ</w:t>
      </w:r>
      <w:r w:rsidRPr="004D74CA">
        <w:rPr>
          <w:rFonts w:ascii="Times New Roman" w:hAnsi="Times New Roman" w:cs="Times New Roman"/>
        </w:rPr>
        <w:t xml:space="preserve"> yönetişimi yoluyla sınır ötesi güvenin oluşturulması ve pratik yapay </w:t>
      </w:r>
      <w:r w:rsidR="005B676F" w:rsidRPr="004D74CA">
        <w:rPr>
          <w:rFonts w:ascii="Times New Roman" w:hAnsi="Times New Roman" w:cs="Times New Roman"/>
        </w:rPr>
        <w:t>zekâ</w:t>
      </w:r>
      <w:r w:rsidRPr="004D74CA">
        <w:rPr>
          <w:rFonts w:ascii="Times New Roman" w:hAnsi="Times New Roman" w:cs="Times New Roman"/>
        </w:rPr>
        <w:t xml:space="preserve"> uygulamaları</w:t>
      </w:r>
      <w:r w:rsidR="008E7A08" w:rsidRPr="004D74CA">
        <w:rPr>
          <w:rFonts w:ascii="Times New Roman" w:hAnsi="Times New Roman" w:cs="Times New Roman"/>
        </w:rPr>
        <w:t xml:space="preserve">yla </w:t>
      </w:r>
      <w:r w:rsidRPr="004D74CA">
        <w:rPr>
          <w:rFonts w:ascii="Times New Roman" w:hAnsi="Times New Roman" w:cs="Times New Roman"/>
        </w:rPr>
        <w:t>iş birliğinin geliştirilmesi ele almıştır. Bu kapsamda; konuşmacılar, Asya-Pasifik bölgesindeki gümrük, lojistik, ödeme ve koordinasyon süreçlerin</w:t>
      </w:r>
      <w:r w:rsidR="00DF657C" w:rsidRPr="004D74CA">
        <w:rPr>
          <w:rFonts w:ascii="Times New Roman" w:hAnsi="Times New Roman" w:cs="Times New Roman"/>
        </w:rPr>
        <w:t>d</w:t>
      </w:r>
      <w:r w:rsidRPr="004D74CA">
        <w:rPr>
          <w:rFonts w:ascii="Times New Roman" w:hAnsi="Times New Roman" w:cs="Times New Roman"/>
        </w:rPr>
        <w:t xml:space="preserve">e yapay zekanın </w:t>
      </w:r>
      <w:r w:rsidR="00DF657C" w:rsidRPr="004D74CA">
        <w:rPr>
          <w:rFonts w:ascii="Times New Roman" w:hAnsi="Times New Roman" w:cs="Times New Roman"/>
        </w:rPr>
        <w:t>kullanılmasındaki</w:t>
      </w:r>
      <w:r w:rsidRPr="004D74CA">
        <w:rPr>
          <w:rFonts w:ascii="Times New Roman" w:hAnsi="Times New Roman" w:cs="Times New Roman"/>
        </w:rPr>
        <w:t xml:space="preserve"> zorlukları ele almış dijital, akıllı ve sürdürülebilir sınır ötesi ticareti ilerletmenin yolları tartışılmıştır.</w:t>
      </w:r>
    </w:p>
    <w:p w14:paraId="2E447A67" w14:textId="10DDDB36" w:rsidR="00677E34" w:rsidRPr="004D74CA" w:rsidRDefault="0073661F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F96CAD" w:rsidRPr="004D74CA">
        <w:rPr>
          <w:rFonts w:ascii="Times New Roman" w:hAnsi="Times New Roman" w:cs="Times New Roman"/>
        </w:rPr>
        <w:t xml:space="preserve">Müteakip oturumda, </w:t>
      </w:r>
      <w:r w:rsidRPr="004D74CA">
        <w:rPr>
          <w:rFonts w:ascii="Times New Roman" w:hAnsi="Times New Roman" w:cs="Times New Roman"/>
          <w:b/>
          <w:bCs/>
        </w:rPr>
        <w:t>Ulusal Dijitalleşme ve Sınır Ötesi Güven</w:t>
      </w:r>
      <w:r w:rsidRPr="004D74CA">
        <w:rPr>
          <w:rFonts w:ascii="Times New Roman" w:hAnsi="Times New Roman" w:cs="Times New Roman"/>
        </w:rPr>
        <w:t xml:space="preserve"> tema</w:t>
      </w:r>
      <w:r w:rsidR="00D13063" w:rsidRPr="004D74CA">
        <w:rPr>
          <w:rFonts w:ascii="Times New Roman" w:hAnsi="Times New Roman" w:cs="Times New Roman"/>
        </w:rPr>
        <w:t>sı altında</w:t>
      </w:r>
      <w:r w:rsidRPr="004D74CA">
        <w:rPr>
          <w:rFonts w:ascii="Times New Roman" w:hAnsi="Times New Roman" w:cs="Times New Roman"/>
        </w:rPr>
        <w:t xml:space="preserve"> </w:t>
      </w:r>
      <w:r w:rsidR="009D15FF" w:rsidRPr="004D74CA">
        <w:rPr>
          <w:rFonts w:ascii="Times New Roman" w:hAnsi="Times New Roman" w:cs="Times New Roman"/>
        </w:rPr>
        <w:t>Guatemala temsilcisi</w:t>
      </w:r>
      <w:r w:rsidR="00C76889" w:rsidRPr="004D74CA">
        <w:rPr>
          <w:rFonts w:ascii="Times New Roman" w:hAnsi="Times New Roman" w:cs="Times New Roman"/>
        </w:rPr>
        <w:t xml:space="preserve"> tarafından</w:t>
      </w:r>
      <w:r w:rsidR="009D15FF" w:rsidRPr="004D74CA">
        <w:rPr>
          <w:rFonts w:ascii="Times New Roman" w:hAnsi="Times New Roman" w:cs="Times New Roman"/>
        </w:rPr>
        <w:t xml:space="preserve">, </w:t>
      </w:r>
      <w:r w:rsidR="00794F47" w:rsidRPr="004D74CA">
        <w:rPr>
          <w:rFonts w:ascii="Times New Roman" w:hAnsi="Times New Roman" w:cs="Times New Roman"/>
        </w:rPr>
        <w:t xml:space="preserve">dijitalleşme çalışmalarının 2014 yılında başlatıldığı, gümrükleme işlemlerinde hız ve etkinlik sağlandığı, </w:t>
      </w:r>
      <w:r w:rsidR="001A385F" w:rsidRPr="004D74CA">
        <w:rPr>
          <w:rFonts w:ascii="Times New Roman" w:hAnsi="Times New Roman" w:cs="Times New Roman"/>
        </w:rPr>
        <w:t>hava ve denizyolundaki elektronikleşme çabalarının sürdürüldüğü</w:t>
      </w:r>
      <w:r w:rsidR="00AD3274" w:rsidRPr="004D74CA">
        <w:rPr>
          <w:rFonts w:ascii="Times New Roman" w:hAnsi="Times New Roman" w:cs="Times New Roman"/>
        </w:rPr>
        <w:t xml:space="preserve">, bilginin anlık izlenebildiği böylece paydaşlar arası güvenin inşa edildiği anlatılmıştır. </w:t>
      </w:r>
      <w:r w:rsidR="00072CA7" w:rsidRPr="004D74CA">
        <w:rPr>
          <w:rFonts w:ascii="Times New Roman" w:hAnsi="Times New Roman" w:cs="Times New Roman"/>
        </w:rPr>
        <w:t>Sonrasında, Sri Lanka yetkilisince ASYCUDA</w:t>
      </w:r>
      <w:r w:rsidR="00C020CD" w:rsidRPr="004D74CA">
        <w:rPr>
          <w:rFonts w:ascii="Times New Roman" w:hAnsi="Times New Roman" w:cs="Times New Roman"/>
        </w:rPr>
        <w:t xml:space="preserve"> sisteminin kullanıldığı, elektronik olarak kayıt, beyan ve ödeme işlemlerinin tamamlandığı, </w:t>
      </w:r>
      <w:r w:rsidR="009F2420" w:rsidRPr="004D74CA">
        <w:rPr>
          <w:rFonts w:ascii="Times New Roman" w:hAnsi="Times New Roman" w:cs="Times New Roman"/>
        </w:rPr>
        <w:t>kurumlar arasında bilgi değişiminin sistemler üzerinden yürütüldüğü, risk yönetiminde dijital imka</w:t>
      </w:r>
      <w:r w:rsidR="00C13F51" w:rsidRPr="004D74CA">
        <w:rPr>
          <w:rFonts w:ascii="Times New Roman" w:hAnsi="Times New Roman" w:cs="Times New Roman"/>
        </w:rPr>
        <w:t>nlardan yararlanıldığı ifade edilmiştir.</w:t>
      </w:r>
      <w:r w:rsidR="00E04520" w:rsidRPr="004D74CA">
        <w:rPr>
          <w:rFonts w:ascii="Times New Roman" w:hAnsi="Times New Roman" w:cs="Times New Roman"/>
        </w:rPr>
        <w:t xml:space="preserve"> Buna ek olarak, </w:t>
      </w:r>
      <w:r w:rsidR="00290912" w:rsidRPr="004D74CA">
        <w:rPr>
          <w:rFonts w:ascii="Times New Roman" w:hAnsi="Times New Roman" w:cs="Times New Roman"/>
        </w:rPr>
        <w:t xml:space="preserve">2024 yılından bu yana </w:t>
      </w:r>
      <w:r w:rsidR="00E04520" w:rsidRPr="004D74CA">
        <w:rPr>
          <w:rFonts w:ascii="Times New Roman" w:hAnsi="Times New Roman" w:cs="Times New Roman"/>
        </w:rPr>
        <w:t xml:space="preserve">bağlayıcı </w:t>
      </w:r>
      <w:r w:rsidR="00290912" w:rsidRPr="004D74CA">
        <w:rPr>
          <w:rFonts w:ascii="Times New Roman" w:hAnsi="Times New Roman" w:cs="Times New Roman"/>
        </w:rPr>
        <w:t xml:space="preserve">tarife </w:t>
      </w:r>
      <w:r w:rsidR="00E04520" w:rsidRPr="004D74CA">
        <w:rPr>
          <w:rFonts w:ascii="Times New Roman" w:hAnsi="Times New Roman" w:cs="Times New Roman"/>
        </w:rPr>
        <w:t>bilgi</w:t>
      </w:r>
      <w:r w:rsidR="00290912" w:rsidRPr="004D74CA">
        <w:rPr>
          <w:rFonts w:ascii="Times New Roman" w:hAnsi="Times New Roman" w:cs="Times New Roman"/>
        </w:rPr>
        <w:t>si</w:t>
      </w:r>
      <w:r w:rsidR="00E04520" w:rsidRPr="004D74CA">
        <w:rPr>
          <w:rFonts w:ascii="Times New Roman" w:hAnsi="Times New Roman" w:cs="Times New Roman"/>
        </w:rPr>
        <w:t xml:space="preserve"> verildiği, </w:t>
      </w:r>
      <w:r w:rsidR="00290912" w:rsidRPr="004D74CA">
        <w:rPr>
          <w:rFonts w:ascii="Times New Roman" w:hAnsi="Times New Roman" w:cs="Times New Roman"/>
        </w:rPr>
        <w:t xml:space="preserve">Mayıs 2026 itibarıyla da kıymet ve </w:t>
      </w:r>
      <w:r w:rsidR="007E4E63" w:rsidRPr="004D74CA">
        <w:rPr>
          <w:rFonts w:ascii="Times New Roman" w:hAnsi="Times New Roman" w:cs="Times New Roman"/>
        </w:rPr>
        <w:t>menşeinin</w:t>
      </w:r>
      <w:r w:rsidR="00290912" w:rsidRPr="004D74CA">
        <w:rPr>
          <w:rFonts w:ascii="Times New Roman" w:hAnsi="Times New Roman" w:cs="Times New Roman"/>
        </w:rPr>
        <w:t xml:space="preserve"> sürece dahil edildiği </w:t>
      </w:r>
      <w:r w:rsidR="00E42157" w:rsidRPr="004D74CA">
        <w:rPr>
          <w:rFonts w:ascii="Times New Roman" w:hAnsi="Times New Roman" w:cs="Times New Roman"/>
        </w:rPr>
        <w:t xml:space="preserve">aktarılmıştır. </w:t>
      </w:r>
      <w:r w:rsidR="00386727" w:rsidRPr="004D74CA">
        <w:rPr>
          <w:rFonts w:ascii="Times New Roman" w:hAnsi="Times New Roman" w:cs="Times New Roman"/>
        </w:rPr>
        <w:t xml:space="preserve">Tacikistan yetkilisi, </w:t>
      </w:r>
      <w:r w:rsidR="002D086F" w:rsidRPr="004D74CA">
        <w:rPr>
          <w:rFonts w:ascii="Times New Roman" w:hAnsi="Times New Roman" w:cs="Times New Roman"/>
        </w:rPr>
        <w:t xml:space="preserve">TPS sayesinde </w:t>
      </w:r>
      <w:r w:rsidR="00386727" w:rsidRPr="004D74CA">
        <w:rPr>
          <w:rFonts w:ascii="Times New Roman" w:hAnsi="Times New Roman" w:cs="Times New Roman"/>
        </w:rPr>
        <w:t>ihracat, ithalat ve transit işlemlerinde otomasyona gidildiği</w:t>
      </w:r>
      <w:r w:rsidR="00E542DE" w:rsidRPr="004D74CA">
        <w:rPr>
          <w:rFonts w:ascii="Times New Roman" w:hAnsi="Times New Roman" w:cs="Times New Roman"/>
        </w:rPr>
        <w:t>ni</w:t>
      </w:r>
      <w:r w:rsidR="00386727" w:rsidRPr="004D74CA">
        <w:rPr>
          <w:rFonts w:ascii="Times New Roman" w:hAnsi="Times New Roman" w:cs="Times New Roman"/>
        </w:rPr>
        <w:t>,</w:t>
      </w:r>
      <w:r w:rsidR="00734C6B" w:rsidRPr="004D74CA">
        <w:rPr>
          <w:rFonts w:ascii="Times New Roman" w:hAnsi="Times New Roman" w:cs="Times New Roman"/>
        </w:rPr>
        <w:t xml:space="preserve"> 121 farklı dokümanın üretildiği</w:t>
      </w:r>
      <w:r w:rsidR="00E542DE" w:rsidRPr="004D74CA">
        <w:rPr>
          <w:rFonts w:ascii="Times New Roman" w:hAnsi="Times New Roman" w:cs="Times New Roman"/>
        </w:rPr>
        <w:t>ni</w:t>
      </w:r>
      <w:r w:rsidR="00734C6B" w:rsidRPr="004D74CA">
        <w:rPr>
          <w:rFonts w:ascii="Times New Roman" w:hAnsi="Times New Roman" w:cs="Times New Roman"/>
        </w:rPr>
        <w:t>, si</w:t>
      </w:r>
      <w:r w:rsidR="00F81F27" w:rsidRPr="004D74CA">
        <w:rPr>
          <w:rFonts w:ascii="Times New Roman" w:hAnsi="Times New Roman" w:cs="Times New Roman"/>
        </w:rPr>
        <w:t>s</w:t>
      </w:r>
      <w:r w:rsidR="00734C6B" w:rsidRPr="004D74CA">
        <w:rPr>
          <w:rFonts w:ascii="Times New Roman" w:hAnsi="Times New Roman" w:cs="Times New Roman"/>
        </w:rPr>
        <w:t xml:space="preserve">tem üzerinden ödeme yapma imkanının da </w:t>
      </w:r>
      <w:r w:rsidR="003F1285" w:rsidRPr="004D74CA">
        <w:rPr>
          <w:rFonts w:ascii="Times New Roman" w:hAnsi="Times New Roman" w:cs="Times New Roman"/>
        </w:rPr>
        <w:t>bulunduğu</w:t>
      </w:r>
      <w:r w:rsidR="00E542DE" w:rsidRPr="004D74CA">
        <w:rPr>
          <w:rFonts w:ascii="Times New Roman" w:hAnsi="Times New Roman" w:cs="Times New Roman"/>
        </w:rPr>
        <w:t>nu</w:t>
      </w:r>
      <w:r w:rsidR="003F1285" w:rsidRPr="004D74CA">
        <w:rPr>
          <w:rFonts w:ascii="Times New Roman" w:hAnsi="Times New Roman" w:cs="Times New Roman"/>
        </w:rPr>
        <w:t>, UN</w:t>
      </w:r>
      <w:r w:rsidR="002D086F" w:rsidRPr="004D74CA">
        <w:rPr>
          <w:rFonts w:ascii="Times New Roman" w:hAnsi="Times New Roman" w:cs="Times New Roman"/>
        </w:rPr>
        <w:t>/CEFACT</w:t>
      </w:r>
      <w:r w:rsidR="0070123E" w:rsidRPr="004D74CA">
        <w:rPr>
          <w:rFonts w:ascii="Times New Roman" w:hAnsi="Times New Roman" w:cs="Times New Roman"/>
        </w:rPr>
        <w:t xml:space="preserve"> standartlarının gözetil</w:t>
      </w:r>
      <w:r w:rsidR="00E542DE" w:rsidRPr="004D74CA">
        <w:rPr>
          <w:rFonts w:ascii="Times New Roman" w:hAnsi="Times New Roman" w:cs="Times New Roman"/>
        </w:rPr>
        <w:t>ip</w:t>
      </w:r>
      <w:r w:rsidR="0070123E" w:rsidRPr="004D74CA">
        <w:rPr>
          <w:rFonts w:ascii="Times New Roman" w:hAnsi="Times New Roman" w:cs="Times New Roman"/>
        </w:rPr>
        <w:t xml:space="preserve"> kullanıldığı</w:t>
      </w:r>
      <w:r w:rsidR="00E542DE" w:rsidRPr="004D74CA">
        <w:rPr>
          <w:rFonts w:ascii="Times New Roman" w:hAnsi="Times New Roman" w:cs="Times New Roman"/>
        </w:rPr>
        <w:t>nı</w:t>
      </w:r>
      <w:r w:rsidR="00522305" w:rsidRPr="004D74CA">
        <w:rPr>
          <w:rFonts w:ascii="Times New Roman" w:hAnsi="Times New Roman" w:cs="Times New Roman"/>
        </w:rPr>
        <w:t xml:space="preserve"> belirtmiştir.</w:t>
      </w:r>
      <w:r w:rsidR="0070123E" w:rsidRPr="004D74CA">
        <w:rPr>
          <w:rFonts w:ascii="Times New Roman" w:hAnsi="Times New Roman" w:cs="Times New Roman"/>
        </w:rPr>
        <w:t xml:space="preserve"> </w:t>
      </w:r>
      <w:r w:rsidR="003F1285" w:rsidRPr="004D74CA">
        <w:rPr>
          <w:rFonts w:ascii="Times New Roman" w:hAnsi="Times New Roman" w:cs="Times New Roman"/>
        </w:rPr>
        <w:t>Süreçte ö</w:t>
      </w:r>
      <w:r w:rsidR="00BC2DDE" w:rsidRPr="004D74CA">
        <w:rPr>
          <w:rFonts w:ascii="Times New Roman" w:hAnsi="Times New Roman" w:cs="Times New Roman"/>
        </w:rPr>
        <w:t>zel sektörle beraber çalışma</w:t>
      </w:r>
      <w:r w:rsidR="006E326E" w:rsidRPr="004D74CA">
        <w:rPr>
          <w:rFonts w:ascii="Times New Roman" w:hAnsi="Times New Roman" w:cs="Times New Roman"/>
        </w:rPr>
        <w:t>lar yürütülmesinin</w:t>
      </w:r>
      <w:r w:rsidR="00BC2DDE" w:rsidRPr="004D74CA">
        <w:rPr>
          <w:rFonts w:ascii="Times New Roman" w:hAnsi="Times New Roman" w:cs="Times New Roman"/>
        </w:rPr>
        <w:t xml:space="preserve"> yanı sıra </w:t>
      </w:r>
      <w:r w:rsidR="00E905F3" w:rsidRPr="004D74CA">
        <w:rPr>
          <w:rFonts w:ascii="Times New Roman" w:hAnsi="Times New Roman" w:cs="Times New Roman"/>
        </w:rPr>
        <w:t xml:space="preserve">başta Özbekistan olmak üzere </w:t>
      </w:r>
      <w:r w:rsidR="00ED095D" w:rsidRPr="004D74CA">
        <w:rPr>
          <w:rFonts w:ascii="Times New Roman" w:hAnsi="Times New Roman" w:cs="Times New Roman"/>
        </w:rPr>
        <w:t xml:space="preserve">bölge ülkeleriyle entegrasyon konusunda </w:t>
      </w:r>
      <w:r w:rsidR="00FF022B" w:rsidRPr="004D74CA">
        <w:rPr>
          <w:rFonts w:ascii="Times New Roman" w:hAnsi="Times New Roman" w:cs="Times New Roman"/>
        </w:rPr>
        <w:t xml:space="preserve">da </w:t>
      </w:r>
      <w:r w:rsidR="00ED095D" w:rsidRPr="004D74CA">
        <w:rPr>
          <w:rFonts w:ascii="Times New Roman" w:hAnsi="Times New Roman" w:cs="Times New Roman"/>
        </w:rPr>
        <w:t>çaba harcandığı ve ortak çalışma zemini geliştirildiği</w:t>
      </w:r>
      <w:r w:rsidR="00E3265F" w:rsidRPr="004D74CA">
        <w:rPr>
          <w:rFonts w:ascii="Times New Roman" w:hAnsi="Times New Roman" w:cs="Times New Roman"/>
        </w:rPr>
        <w:t>, ilk olarak menşe belgelerinin değişiminin tamamlandığı</w:t>
      </w:r>
      <w:r w:rsidR="00620D0E" w:rsidRPr="004D74CA">
        <w:rPr>
          <w:rFonts w:ascii="Times New Roman" w:hAnsi="Times New Roman" w:cs="Times New Roman"/>
        </w:rPr>
        <w:t xml:space="preserve">, </w:t>
      </w:r>
      <w:r w:rsidR="00FF022B" w:rsidRPr="004D74CA">
        <w:rPr>
          <w:rFonts w:ascii="Times New Roman" w:hAnsi="Times New Roman" w:cs="Times New Roman"/>
        </w:rPr>
        <w:t xml:space="preserve">farklı </w:t>
      </w:r>
      <w:r w:rsidR="00DA6BB2" w:rsidRPr="004D74CA">
        <w:rPr>
          <w:rFonts w:ascii="Times New Roman" w:hAnsi="Times New Roman" w:cs="Times New Roman"/>
        </w:rPr>
        <w:t>dokümanlar</w:t>
      </w:r>
      <w:r w:rsidR="00FF022B" w:rsidRPr="004D74CA">
        <w:rPr>
          <w:rFonts w:ascii="Times New Roman" w:hAnsi="Times New Roman" w:cs="Times New Roman"/>
        </w:rPr>
        <w:t xml:space="preserve"> için</w:t>
      </w:r>
      <w:r w:rsidR="00E3265F" w:rsidRPr="004D74CA">
        <w:rPr>
          <w:rFonts w:ascii="Times New Roman" w:hAnsi="Times New Roman" w:cs="Times New Roman"/>
        </w:rPr>
        <w:t xml:space="preserve"> </w:t>
      </w:r>
      <w:r w:rsidR="00620D0E" w:rsidRPr="004D74CA">
        <w:rPr>
          <w:rFonts w:ascii="Times New Roman" w:hAnsi="Times New Roman" w:cs="Times New Roman"/>
        </w:rPr>
        <w:t xml:space="preserve">ise faaliyetlerin devam ettiği </w:t>
      </w:r>
      <w:r w:rsidR="00ED095D" w:rsidRPr="004D74CA">
        <w:rPr>
          <w:rFonts w:ascii="Times New Roman" w:hAnsi="Times New Roman" w:cs="Times New Roman"/>
        </w:rPr>
        <w:t>vurgulanmıştır.</w:t>
      </w:r>
      <w:r w:rsidR="002D086F" w:rsidRPr="004D74CA">
        <w:rPr>
          <w:rFonts w:ascii="Times New Roman" w:hAnsi="Times New Roman" w:cs="Times New Roman"/>
        </w:rPr>
        <w:t xml:space="preserve"> </w:t>
      </w:r>
      <w:r w:rsidR="00290912" w:rsidRPr="004D74CA">
        <w:rPr>
          <w:rFonts w:ascii="Times New Roman" w:hAnsi="Times New Roman" w:cs="Times New Roman"/>
        </w:rPr>
        <w:t xml:space="preserve">  </w:t>
      </w:r>
    </w:p>
    <w:p w14:paraId="1D406E61" w14:textId="5E6FD89F" w:rsidR="007E10FE" w:rsidRPr="004D74CA" w:rsidRDefault="007E10FE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  <w:t xml:space="preserve">12 Haziran tarihinde gerçekleştirilen interaktif oturumlardan </w:t>
      </w:r>
      <w:r w:rsidRPr="004D74CA">
        <w:rPr>
          <w:rFonts w:ascii="Times New Roman" w:hAnsi="Times New Roman" w:cs="Times New Roman"/>
          <w:b/>
          <w:bCs/>
        </w:rPr>
        <w:t>Kağıtsız Ticaret</w:t>
      </w:r>
      <w:r w:rsidR="00216297" w:rsidRPr="004D74CA">
        <w:rPr>
          <w:rFonts w:ascii="Times New Roman" w:hAnsi="Times New Roman" w:cs="Times New Roman"/>
          <w:b/>
          <w:bCs/>
        </w:rPr>
        <w:t>te İyi Uygulama Örnekleri</w:t>
      </w:r>
      <w:r w:rsidRPr="004D74CA">
        <w:rPr>
          <w:rFonts w:ascii="Times New Roman" w:hAnsi="Times New Roman" w:cs="Times New Roman"/>
          <w:b/>
          <w:bCs/>
        </w:rPr>
        <w:t xml:space="preserve"> </w:t>
      </w:r>
      <w:r w:rsidR="00216297" w:rsidRPr="004D74CA">
        <w:rPr>
          <w:rFonts w:ascii="Times New Roman" w:hAnsi="Times New Roman" w:cs="Times New Roman"/>
        </w:rPr>
        <w:t xml:space="preserve">konulu toplantıda, </w:t>
      </w:r>
      <w:r w:rsidR="00415456" w:rsidRPr="004D74CA">
        <w:rPr>
          <w:rFonts w:ascii="Times New Roman" w:hAnsi="Times New Roman" w:cs="Times New Roman"/>
        </w:rPr>
        <w:t>Hong Kong, ÇHC temsilcisi güçlü bir ticaret sistemi yaratmanın yolunun dijital güvenden geçtiği</w:t>
      </w:r>
      <w:r w:rsidR="001D7515" w:rsidRPr="004D74CA">
        <w:rPr>
          <w:rFonts w:ascii="Times New Roman" w:hAnsi="Times New Roman" w:cs="Times New Roman"/>
        </w:rPr>
        <w:t>ni</w:t>
      </w:r>
      <w:r w:rsidR="00415456" w:rsidRPr="004D74CA">
        <w:rPr>
          <w:rFonts w:ascii="Times New Roman" w:hAnsi="Times New Roman" w:cs="Times New Roman"/>
        </w:rPr>
        <w:t>, birlikte çalışmanın kritik olduğu</w:t>
      </w:r>
      <w:r w:rsidR="001D7515" w:rsidRPr="004D74CA">
        <w:rPr>
          <w:rFonts w:ascii="Times New Roman" w:hAnsi="Times New Roman" w:cs="Times New Roman"/>
        </w:rPr>
        <w:t>nu</w:t>
      </w:r>
      <w:r w:rsidR="00415456" w:rsidRPr="004D74CA">
        <w:rPr>
          <w:rFonts w:ascii="Times New Roman" w:hAnsi="Times New Roman" w:cs="Times New Roman"/>
        </w:rPr>
        <w:t xml:space="preserve">, </w:t>
      </w:r>
      <w:r w:rsidR="00385312" w:rsidRPr="004D74CA">
        <w:rPr>
          <w:rFonts w:ascii="Times New Roman" w:hAnsi="Times New Roman" w:cs="Times New Roman"/>
        </w:rPr>
        <w:t xml:space="preserve">farklı </w:t>
      </w:r>
      <w:r w:rsidR="00385312" w:rsidRPr="004D74CA">
        <w:rPr>
          <w:rFonts w:ascii="Times New Roman" w:hAnsi="Times New Roman" w:cs="Times New Roman"/>
        </w:rPr>
        <w:lastRenderedPageBreak/>
        <w:t xml:space="preserve">sistemlerin konuşabilmesi için </w:t>
      </w:r>
      <w:r w:rsidR="00390256" w:rsidRPr="004D74CA">
        <w:rPr>
          <w:rFonts w:ascii="Times New Roman" w:hAnsi="Times New Roman" w:cs="Times New Roman"/>
        </w:rPr>
        <w:t>Açık Anahtar Altyapısı</w:t>
      </w:r>
      <w:r w:rsidR="00385312" w:rsidRPr="004D74CA">
        <w:rPr>
          <w:rFonts w:ascii="Times New Roman" w:hAnsi="Times New Roman" w:cs="Times New Roman"/>
        </w:rPr>
        <w:t>na</w:t>
      </w:r>
      <w:r w:rsidR="00390256" w:rsidRPr="004D74CA">
        <w:rPr>
          <w:rFonts w:ascii="Times New Roman" w:hAnsi="Times New Roman" w:cs="Times New Roman"/>
        </w:rPr>
        <w:t xml:space="preserve"> (</w:t>
      </w:r>
      <w:proofErr w:type="spellStart"/>
      <w:r w:rsidR="00390256" w:rsidRPr="004D74CA">
        <w:rPr>
          <w:rFonts w:ascii="Times New Roman" w:hAnsi="Times New Roman" w:cs="Times New Roman"/>
        </w:rPr>
        <w:t>Public</w:t>
      </w:r>
      <w:proofErr w:type="spellEnd"/>
      <w:r w:rsidR="00390256" w:rsidRPr="004D74CA">
        <w:rPr>
          <w:rFonts w:ascii="Times New Roman" w:hAnsi="Times New Roman" w:cs="Times New Roman"/>
        </w:rPr>
        <w:t xml:space="preserve"> </w:t>
      </w:r>
      <w:proofErr w:type="spellStart"/>
      <w:r w:rsidR="00390256" w:rsidRPr="004D74CA">
        <w:rPr>
          <w:rFonts w:ascii="Times New Roman" w:hAnsi="Times New Roman" w:cs="Times New Roman"/>
        </w:rPr>
        <w:t>Key</w:t>
      </w:r>
      <w:proofErr w:type="spellEnd"/>
      <w:r w:rsidR="00390256" w:rsidRPr="004D74CA">
        <w:rPr>
          <w:rFonts w:ascii="Times New Roman" w:hAnsi="Times New Roman" w:cs="Times New Roman"/>
        </w:rPr>
        <w:t xml:space="preserve"> </w:t>
      </w:r>
      <w:proofErr w:type="spellStart"/>
      <w:r w:rsidR="00390256" w:rsidRPr="004D74CA">
        <w:rPr>
          <w:rFonts w:ascii="Times New Roman" w:hAnsi="Times New Roman" w:cs="Times New Roman"/>
        </w:rPr>
        <w:t>Infrastructre</w:t>
      </w:r>
      <w:proofErr w:type="spellEnd"/>
      <w:r w:rsidR="00390256" w:rsidRPr="004D74CA">
        <w:rPr>
          <w:rFonts w:ascii="Times New Roman" w:hAnsi="Times New Roman" w:cs="Times New Roman"/>
        </w:rPr>
        <w:t>-PKI)</w:t>
      </w:r>
      <w:r w:rsidR="00385312" w:rsidRPr="004D74CA">
        <w:rPr>
          <w:rFonts w:ascii="Times New Roman" w:hAnsi="Times New Roman" w:cs="Times New Roman"/>
        </w:rPr>
        <w:t xml:space="preserve"> ihtiyaç duyu</w:t>
      </w:r>
      <w:r w:rsidR="00681141" w:rsidRPr="004D74CA">
        <w:rPr>
          <w:rFonts w:ascii="Times New Roman" w:hAnsi="Times New Roman" w:cs="Times New Roman"/>
        </w:rPr>
        <w:t>lduğu</w:t>
      </w:r>
      <w:r w:rsidR="001D7515" w:rsidRPr="004D74CA">
        <w:rPr>
          <w:rFonts w:ascii="Times New Roman" w:hAnsi="Times New Roman" w:cs="Times New Roman"/>
        </w:rPr>
        <w:t>nu</w:t>
      </w:r>
      <w:r w:rsidR="00681141" w:rsidRPr="004D74CA">
        <w:rPr>
          <w:rFonts w:ascii="Times New Roman" w:hAnsi="Times New Roman" w:cs="Times New Roman"/>
        </w:rPr>
        <w:t>, böylece işlemlerin hız kazanacağı</w:t>
      </w:r>
      <w:r w:rsidR="001D7515" w:rsidRPr="004D74CA">
        <w:rPr>
          <w:rFonts w:ascii="Times New Roman" w:hAnsi="Times New Roman" w:cs="Times New Roman"/>
        </w:rPr>
        <w:t>nı</w:t>
      </w:r>
      <w:r w:rsidR="00681141" w:rsidRPr="004D74CA">
        <w:rPr>
          <w:rFonts w:ascii="Times New Roman" w:hAnsi="Times New Roman" w:cs="Times New Roman"/>
        </w:rPr>
        <w:t xml:space="preserve"> açıklamıştır.</w:t>
      </w:r>
      <w:r w:rsidR="00FF6908" w:rsidRPr="004D74CA">
        <w:rPr>
          <w:rFonts w:ascii="Times New Roman" w:hAnsi="Times New Roman" w:cs="Times New Roman"/>
        </w:rPr>
        <w:t xml:space="preserve"> </w:t>
      </w:r>
      <w:r w:rsidR="00A8341F" w:rsidRPr="004D74CA">
        <w:rPr>
          <w:rFonts w:ascii="Times New Roman" w:hAnsi="Times New Roman" w:cs="Times New Roman"/>
        </w:rPr>
        <w:t>UN/CEFACT yetkilisi</w:t>
      </w:r>
      <w:r w:rsidR="009D2D72" w:rsidRPr="004D74CA">
        <w:rPr>
          <w:rFonts w:ascii="Times New Roman" w:hAnsi="Times New Roman" w:cs="Times New Roman"/>
        </w:rPr>
        <w:t xml:space="preserve"> tarafından</w:t>
      </w:r>
      <w:r w:rsidR="00A8341F" w:rsidRPr="004D74CA">
        <w:rPr>
          <w:rFonts w:ascii="Times New Roman" w:hAnsi="Times New Roman" w:cs="Times New Roman"/>
        </w:rPr>
        <w:t xml:space="preserve">, </w:t>
      </w:r>
      <w:r w:rsidR="002E6BCA" w:rsidRPr="004D74CA">
        <w:rPr>
          <w:rFonts w:ascii="Times New Roman" w:hAnsi="Times New Roman" w:cs="Times New Roman"/>
        </w:rPr>
        <w:t xml:space="preserve">elektronik imza sayesinde sistemlerin sorunsuz bir şekilde entegre edileceği, bununla beraber zaman alacak işlemler olduğu, ülkelerin birbirine güven duymadan işlemlerin tamamlanamayacağı, </w:t>
      </w:r>
      <w:r w:rsidR="000136DB" w:rsidRPr="004D74CA">
        <w:rPr>
          <w:rFonts w:ascii="Times New Roman" w:hAnsi="Times New Roman" w:cs="Times New Roman"/>
        </w:rPr>
        <w:t xml:space="preserve">herkesin kendi elektronik sistemini kurduğu, kendi kontrollerini yaptığı bir ortamda ticari faaliyetlerin aksayacağı, ikili anlaşmalarla problemin aşılamayacağı zira çok fazla sayıda </w:t>
      </w:r>
      <w:r w:rsidR="00584E02" w:rsidRPr="004D74CA">
        <w:rPr>
          <w:rFonts w:ascii="Times New Roman" w:hAnsi="Times New Roman" w:cs="Times New Roman"/>
        </w:rPr>
        <w:t>benzeri</w:t>
      </w:r>
      <w:r w:rsidR="000136DB" w:rsidRPr="004D74CA">
        <w:rPr>
          <w:rFonts w:ascii="Times New Roman" w:hAnsi="Times New Roman" w:cs="Times New Roman"/>
        </w:rPr>
        <w:t xml:space="preserve"> anlaşmaya ihtiyaç duyulacağı, bunun yerine uluslararası örgütler bünyesinde bu işlemlerin yürütülmesinin büyük katkı sağlayacağı </w:t>
      </w:r>
      <w:r w:rsidR="00676AFA" w:rsidRPr="004D74CA">
        <w:rPr>
          <w:rFonts w:ascii="Times New Roman" w:hAnsi="Times New Roman" w:cs="Times New Roman"/>
        </w:rPr>
        <w:t>anlat</w:t>
      </w:r>
      <w:r w:rsidR="00584E02" w:rsidRPr="004D74CA">
        <w:rPr>
          <w:rFonts w:ascii="Times New Roman" w:hAnsi="Times New Roman" w:cs="Times New Roman"/>
        </w:rPr>
        <w:t>ıl</w:t>
      </w:r>
      <w:r w:rsidR="00676AFA" w:rsidRPr="004D74CA">
        <w:rPr>
          <w:rFonts w:ascii="Times New Roman" w:hAnsi="Times New Roman" w:cs="Times New Roman"/>
        </w:rPr>
        <w:t>mıştır</w:t>
      </w:r>
      <w:r w:rsidR="000136DB" w:rsidRPr="004D74CA">
        <w:rPr>
          <w:rFonts w:ascii="Times New Roman" w:hAnsi="Times New Roman" w:cs="Times New Roman"/>
        </w:rPr>
        <w:t xml:space="preserve">. </w:t>
      </w:r>
      <w:r w:rsidR="006A7FA8" w:rsidRPr="004D74CA">
        <w:rPr>
          <w:rFonts w:ascii="Times New Roman" w:hAnsi="Times New Roman" w:cs="Times New Roman"/>
        </w:rPr>
        <w:t xml:space="preserve">Asya PKI Konsorsiyumu temsilcisi ise </w:t>
      </w:r>
      <w:r w:rsidR="00343CCC" w:rsidRPr="004D74CA">
        <w:rPr>
          <w:rFonts w:ascii="Times New Roman" w:hAnsi="Times New Roman" w:cs="Times New Roman"/>
        </w:rPr>
        <w:t>ticarette sadece belgelerin paylaşılmadığı</w:t>
      </w:r>
      <w:r w:rsidR="008A0596" w:rsidRPr="004D74CA">
        <w:rPr>
          <w:rFonts w:ascii="Times New Roman" w:hAnsi="Times New Roman" w:cs="Times New Roman"/>
        </w:rPr>
        <w:t>nı</w:t>
      </w:r>
      <w:r w:rsidR="00343CCC" w:rsidRPr="004D74CA">
        <w:rPr>
          <w:rFonts w:ascii="Times New Roman" w:hAnsi="Times New Roman" w:cs="Times New Roman"/>
        </w:rPr>
        <w:t>, hassas verilerin de karşı tarafa aktarıldığı</w:t>
      </w:r>
      <w:r w:rsidR="008A0596" w:rsidRPr="004D74CA">
        <w:rPr>
          <w:rFonts w:ascii="Times New Roman" w:hAnsi="Times New Roman" w:cs="Times New Roman"/>
        </w:rPr>
        <w:t>nı</w:t>
      </w:r>
      <w:r w:rsidR="00343CCC" w:rsidRPr="004D74CA">
        <w:rPr>
          <w:rFonts w:ascii="Times New Roman" w:hAnsi="Times New Roman" w:cs="Times New Roman"/>
        </w:rPr>
        <w:t xml:space="preserve">, </w:t>
      </w:r>
      <w:r w:rsidR="002919ED" w:rsidRPr="004D74CA">
        <w:rPr>
          <w:rFonts w:ascii="Times New Roman" w:hAnsi="Times New Roman" w:cs="Times New Roman"/>
        </w:rPr>
        <w:t>bu nedenle kullanılan teknolojinin tarafsızlığına ihtiyaç duyulduğu</w:t>
      </w:r>
      <w:r w:rsidR="00A5483A" w:rsidRPr="004D74CA">
        <w:rPr>
          <w:rFonts w:ascii="Times New Roman" w:hAnsi="Times New Roman" w:cs="Times New Roman"/>
        </w:rPr>
        <w:t>nu</w:t>
      </w:r>
      <w:r w:rsidR="002919ED" w:rsidRPr="004D74CA">
        <w:rPr>
          <w:rFonts w:ascii="Times New Roman" w:hAnsi="Times New Roman" w:cs="Times New Roman"/>
        </w:rPr>
        <w:t xml:space="preserve">, UNCITRAL tarafından çizilen çerçevenin takip edilmesinin önemi hatırlatmıştır. </w:t>
      </w:r>
      <w:r w:rsidR="002162DD" w:rsidRPr="004D74CA">
        <w:rPr>
          <w:rFonts w:ascii="Times New Roman" w:hAnsi="Times New Roman" w:cs="Times New Roman"/>
        </w:rPr>
        <w:t>UN/CEFACT temsilcisi</w:t>
      </w:r>
      <w:r w:rsidR="00762A7B" w:rsidRPr="004D74CA">
        <w:rPr>
          <w:rFonts w:ascii="Times New Roman" w:hAnsi="Times New Roman" w:cs="Times New Roman"/>
        </w:rPr>
        <w:t>nce</w:t>
      </w:r>
      <w:r w:rsidR="002162DD" w:rsidRPr="004D74CA">
        <w:rPr>
          <w:rFonts w:ascii="Times New Roman" w:hAnsi="Times New Roman" w:cs="Times New Roman"/>
        </w:rPr>
        <w:t xml:space="preserve">, </w:t>
      </w:r>
      <w:r w:rsidR="008F3797" w:rsidRPr="004D74CA">
        <w:rPr>
          <w:rFonts w:ascii="Times New Roman" w:hAnsi="Times New Roman" w:cs="Times New Roman"/>
        </w:rPr>
        <w:t>sahte veri üretmenin artık daha kolay olduğu</w:t>
      </w:r>
      <w:r w:rsidR="00B068B9" w:rsidRPr="004D74CA">
        <w:rPr>
          <w:rFonts w:ascii="Times New Roman" w:hAnsi="Times New Roman" w:cs="Times New Roman"/>
        </w:rPr>
        <w:t>nun</w:t>
      </w:r>
      <w:r w:rsidR="008F3797" w:rsidRPr="004D74CA">
        <w:rPr>
          <w:rFonts w:ascii="Times New Roman" w:hAnsi="Times New Roman" w:cs="Times New Roman"/>
        </w:rPr>
        <w:t xml:space="preserve">, </w:t>
      </w:r>
      <w:r w:rsidR="00D60AF7" w:rsidRPr="004D74CA">
        <w:rPr>
          <w:rFonts w:ascii="Times New Roman" w:hAnsi="Times New Roman" w:cs="Times New Roman"/>
        </w:rPr>
        <w:t>teknolojik olanaklar ile bilginin doğruluğunun teyit edilebildiği</w:t>
      </w:r>
      <w:r w:rsidR="00B068B9" w:rsidRPr="004D74CA">
        <w:rPr>
          <w:rFonts w:ascii="Times New Roman" w:hAnsi="Times New Roman" w:cs="Times New Roman"/>
        </w:rPr>
        <w:t>nin</w:t>
      </w:r>
      <w:r w:rsidR="00D60AF7" w:rsidRPr="004D74CA">
        <w:rPr>
          <w:rFonts w:ascii="Times New Roman" w:hAnsi="Times New Roman" w:cs="Times New Roman"/>
        </w:rPr>
        <w:t xml:space="preserve">, </w:t>
      </w:r>
      <w:r w:rsidR="00964B89" w:rsidRPr="004D74CA">
        <w:rPr>
          <w:rFonts w:ascii="Times New Roman" w:hAnsi="Times New Roman" w:cs="Times New Roman"/>
        </w:rPr>
        <w:t xml:space="preserve">UN Global </w:t>
      </w:r>
      <w:proofErr w:type="spellStart"/>
      <w:r w:rsidR="00964B89" w:rsidRPr="004D74CA">
        <w:rPr>
          <w:rFonts w:ascii="Times New Roman" w:hAnsi="Times New Roman" w:cs="Times New Roman"/>
        </w:rPr>
        <w:t>Registrar</w:t>
      </w:r>
      <w:proofErr w:type="spellEnd"/>
      <w:r w:rsidR="00964B89" w:rsidRPr="004D74CA">
        <w:rPr>
          <w:rFonts w:ascii="Times New Roman" w:hAnsi="Times New Roman" w:cs="Times New Roman"/>
        </w:rPr>
        <w:t xml:space="preserve"> Information Directory (GRID) </w:t>
      </w:r>
      <w:r w:rsidR="00B874B7" w:rsidRPr="004D74CA">
        <w:rPr>
          <w:rFonts w:ascii="Times New Roman" w:hAnsi="Times New Roman" w:cs="Times New Roman"/>
        </w:rPr>
        <w:t>tarafından bilginin gerçekliğini kontrol eden otoritelerin listelendiği</w:t>
      </w:r>
      <w:r w:rsidR="00B068B9" w:rsidRPr="004D74CA">
        <w:rPr>
          <w:rFonts w:ascii="Times New Roman" w:hAnsi="Times New Roman" w:cs="Times New Roman"/>
        </w:rPr>
        <w:t>nin</w:t>
      </w:r>
      <w:r w:rsidR="00B874B7" w:rsidRPr="004D74CA">
        <w:rPr>
          <w:rFonts w:ascii="Times New Roman" w:hAnsi="Times New Roman" w:cs="Times New Roman"/>
        </w:rPr>
        <w:t>, bu sayede şüphelerin ortadan kaldırıldığı</w:t>
      </w:r>
      <w:r w:rsidR="007B12EF" w:rsidRPr="004D74CA">
        <w:rPr>
          <w:rFonts w:ascii="Times New Roman" w:hAnsi="Times New Roman" w:cs="Times New Roman"/>
        </w:rPr>
        <w:t>nın</w:t>
      </w:r>
      <w:r w:rsidR="005018C7" w:rsidRPr="004D74CA">
        <w:rPr>
          <w:rFonts w:ascii="Times New Roman" w:hAnsi="Times New Roman" w:cs="Times New Roman"/>
        </w:rPr>
        <w:t xml:space="preserve"> ve daha güvenli bir ticaret ekosist</w:t>
      </w:r>
      <w:r w:rsidR="007B12EF" w:rsidRPr="004D74CA">
        <w:rPr>
          <w:rFonts w:ascii="Times New Roman" w:hAnsi="Times New Roman" w:cs="Times New Roman"/>
        </w:rPr>
        <w:t>emi</w:t>
      </w:r>
      <w:r w:rsidR="005018C7" w:rsidRPr="004D74CA">
        <w:rPr>
          <w:rFonts w:ascii="Times New Roman" w:hAnsi="Times New Roman" w:cs="Times New Roman"/>
        </w:rPr>
        <w:t xml:space="preserve"> kurulduğu</w:t>
      </w:r>
      <w:r w:rsidR="007B12EF" w:rsidRPr="004D74CA">
        <w:rPr>
          <w:rFonts w:ascii="Times New Roman" w:hAnsi="Times New Roman" w:cs="Times New Roman"/>
        </w:rPr>
        <w:t>nun</w:t>
      </w:r>
      <w:r w:rsidR="005018C7" w:rsidRPr="004D74CA">
        <w:rPr>
          <w:rFonts w:ascii="Times New Roman" w:hAnsi="Times New Roman" w:cs="Times New Roman"/>
        </w:rPr>
        <w:t xml:space="preserve"> </w:t>
      </w:r>
      <w:r w:rsidR="007B12EF" w:rsidRPr="004D74CA">
        <w:rPr>
          <w:rFonts w:ascii="Times New Roman" w:hAnsi="Times New Roman" w:cs="Times New Roman"/>
        </w:rPr>
        <w:t>altı çizilmiştir.</w:t>
      </w:r>
      <w:r w:rsidR="005018C7" w:rsidRPr="004D74CA">
        <w:rPr>
          <w:rFonts w:ascii="Times New Roman" w:hAnsi="Times New Roman" w:cs="Times New Roman"/>
        </w:rPr>
        <w:t xml:space="preserve"> </w:t>
      </w:r>
    </w:p>
    <w:p w14:paraId="225587D6" w14:textId="2A75E6E1" w:rsidR="00BF6813" w:rsidRPr="004D74CA" w:rsidRDefault="004F0FFA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BF6813" w:rsidRPr="004D74CA">
        <w:rPr>
          <w:rFonts w:ascii="Times New Roman" w:hAnsi="Times New Roman" w:cs="Times New Roman"/>
          <w:b/>
          <w:bCs/>
        </w:rPr>
        <w:t>Avrasya'da Dijital Ticaret Teknolojileri</w:t>
      </w:r>
      <w:r w:rsidR="00BF6813" w:rsidRPr="004D74CA">
        <w:rPr>
          <w:rFonts w:ascii="Times New Roman" w:hAnsi="Times New Roman" w:cs="Times New Roman"/>
        </w:rPr>
        <w:t xml:space="preserve"> oturumunda; Avrasya Ekonomik Birliği (EAEU) ve ESCAP üye devletlerinin ticaretin dijitalleş</w:t>
      </w:r>
      <w:r w:rsidR="00D12495" w:rsidRPr="004D74CA">
        <w:rPr>
          <w:rFonts w:ascii="Times New Roman" w:hAnsi="Times New Roman" w:cs="Times New Roman"/>
        </w:rPr>
        <w:t>tiril</w:t>
      </w:r>
      <w:r w:rsidR="00BF6813" w:rsidRPr="004D74CA">
        <w:rPr>
          <w:rFonts w:ascii="Times New Roman" w:hAnsi="Times New Roman" w:cs="Times New Roman"/>
        </w:rPr>
        <w:t>mesini nasıl şekillendirdiği</w:t>
      </w:r>
      <w:r w:rsidR="000F5600" w:rsidRPr="004D74CA">
        <w:rPr>
          <w:rFonts w:ascii="Times New Roman" w:hAnsi="Times New Roman" w:cs="Times New Roman"/>
        </w:rPr>
        <w:t>, d</w:t>
      </w:r>
      <w:r w:rsidR="00BF6813" w:rsidRPr="004D74CA">
        <w:rPr>
          <w:rFonts w:ascii="Times New Roman" w:hAnsi="Times New Roman" w:cs="Times New Roman"/>
        </w:rPr>
        <w:t xml:space="preserve">ış ticaret ve lojistik prosedürlerinin </w:t>
      </w:r>
      <w:r w:rsidR="00D273EB" w:rsidRPr="004D74CA">
        <w:rPr>
          <w:rFonts w:ascii="Times New Roman" w:hAnsi="Times New Roman" w:cs="Times New Roman"/>
        </w:rPr>
        <w:t>elektronikleştirilmesi</w:t>
      </w:r>
      <w:r w:rsidR="000F5600" w:rsidRPr="004D74CA">
        <w:rPr>
          <w:rFonts w:ascii="Times New Roman" w:hAnsi="Times New Roman" w:cs="Times New Roman"/>
        </w:rPr>
        <w:t>, d</w:t>
      </w:r>
      <w:r w:rsidR="00BF6813" w:rsidRPr="004D74CA">
        <w:rPr>
          <w:rFonts w:ascii="Times New Roman" w:hAnsi="Times New Roman" w:cs="Times New Roman"/>
        </w:rPr>
        <w:t>ijital ticarette denetim</w:t>
      </w:r>
      <w:r w:rsidR="000F5600" w:rsidRPr="004D74CA">
        <w:rPr>
          <w:rFonts w:ascii="Times New Roman" w:hAnsi="Times New Roman" w:cs="Times New Roman"/>
        </w:rPr>
        <w:t>, ü</w:t>
      </w:r>
      <w:r w:rsidR="00BF6813" w:rsidRPr="004D74CA">
        <w:rPr>
          <w:rFonts w:ascii="Times New Roman" w:hAnsi="Times New Roman" w:cs="Times New Roman"/>
        </w:rPr>
        <w:t>rünlerin izlenebilirliği</w:t>
      </w:r>
      <w:r w:rsidR="000F5600" w:rsidRPr="004D74CA">
        <w:rPr>
          <w:rFonts w:ascii="Times New Roman" w:hAnsi="Times New Roman" w:cs="Times New Roman"/>
        </w:rPr>
        <w:t xml:space="preserve">, </w:t>
      </w:r>
      <w:r w:rsidR="001B228B" w:rsidRPr="004D74CA">
        <w:rPr>
          <w:rFonts w:ascii="Times New Roman" w:hAnsi="Times New Roman" w:cs="Times New Roman"/>
        </w:rPr>
        <w:t>e</w:t>
      </w:r>
      <w:r w:rsidR="00BF6813" w:rsidRPr="004D74CA">
        <w:rPr>
          <w:rFonts w:ascii="Times New Roman" w:hAnsi="Times New Roman" w:cs="Times New Roman"/>
        </w:rPr>
        <w:t>lektronik belge değişiminin uygulanması</w:t>
      </w:r>
      <w:r w:rsidR="001B228B" w:rsidRPr="004D74CA">
        <w:rPr>
          <w:rFonts w:ascii="Times New Roman" w:hAnsi="Times New Roman" w:cs="Times New Roman"/>
        </w:rPr>
        <w:t>,</w:t>
      </w:r>
      <w:r w:rsidR="00BC0A36" w:rsidRPr="004D74CA">
        <w:rPr>
          <w:rFonts w:ascii="Times New Roman" w:hAnsi="Times New Roman" w:cs="Times New Roman"/>
        </w:rPr>
        <w:t xml:space="preserve"> d</w:t>
      </w:r>
      <w:r w:rsidR="00BF6813" w:rsidRPr="004D74CA">
        <w:rPr>
          <w:rFonts w:ascii="Times New Roman" w:hAnsi="Times New Roman" w:cs="Times New Roman"/>
        </w:rPr>
        <w:t>ış ticarette blok zincir ve akıllı sözleşmelerin geliştirilmesi</w:t>
      </w:r>
      <w:r w:rsidR="00046DC4" w:rsidRPr="004D74CA">
        <w:rPr>
          <w:rFonts w:ascii="Times New Roman" w:hAnsi="Times New Roman" w:cs="Times New Roman"/>
        </w:rPr>
        <w:t xml:space="preserve"> b</w:t>
      </w:r>
      <w:r w:rsidR="00BF6813" w:rsidRPr="004D74CA">
        <w:rPr>
          <w:rFonts w:ascii="Times New Roman" w:hAnsi="Times New Roman" w:cs="Times New Roman"/>
        </w:rPr>
        <w:t>aşlıkları</w:t>
      </w:r>
      <w:r w:rsidR="00046DC4" w:rsidRPr="004D74CA">
        <w:rPr>
          <w:rFonts w:ascii="Times New Roman" w:hAnsi="Times New Roman" w:cs="Times New Roman"/>
        </w:rPr>
        <w:t xml:space="preserve"> ele alınmış ve ülkeler tarafından tecrübe paylaşımları gerçekleştirilmiştir</w:t>
      </w:r>
      <w:r w:rsidR="00EE0828" w:rsidRPr="004D74CA">
        <w:rPr>
          <w:rFonts w:ascii="Times New Roman" w:hAnsi="Times New Roman" w:cs="Times New Roman"/>
        </w:rPr>
        <w:t>.</w:t>
      </w:r>
    </w:p>
    <w:p w14:paraId="7BFF8F48" w14:textId="5969CCE5" w:rsidR="00A93D75" w:rsidRPr="004D74CA" w:rsidRDefault="00BF6813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4F0FFA" w:rsidRPr="004D74CA">
        <w:rPr>
          <w:rFonts w:ascii="Times New Roman" w:hAnsi="Times New Roman" w:cs="Times New Roman"/>
          <w:b/>
          <w:bCs/>
        </w:rPr>
        <w:t>Ticaretin Dijitalleştirilmesinde BM Araçları</w:t>
      </w:r>
      <w:r w:rsidR="004F0FFA" w:rsidRPr="004D74CA">
        <w:rPr>
          <w:rFonts w:ascii="Times New Roman" w:hAnsi="Times New Roman" w:cs="Times New Roman"/>
        </w:rPr>
        <w:t xml:space="preserve"> temasıyla gerçekleştirilen oturumda, </w:t>
      </w:r>
      <w:r w:rsidR="00214C59" w:rsidRPr="004D74CA">
        <w:rPr>
          <w:rFonts w:ascii="Times New Roman" w:hAnsi="Times New Roman" w:cs="Times New Roman"/>
        </w:rPr>
        <w:t xml:space="preserve">177 ülkenin katıldığı </w:t>
      </w:r>
      <w:r w:rsidR="004F0FFA" w:rsidRPr="004D74CA">
        <w:rPr>
          <w:rFonts w:ascii="Times New Roman" w:hAnsi="Times New Roman" w:cs="Times New Roman"/>
        </w:rPr>
        <w:t>BM Dijital ve Sürdürülebilir Ticaretin Kolaylaştırılması</w:t>
      </w:r>
      <w:r w:rsidR="00357898" w:rsidRPr="004D74CA">
        <w:rPr>
          <w:rFonts w:ascii="Times New Roman" w:hAnsi="Times New Roman" w:cs="Times New Roman"/>
        </w:rPr>
        <w:t xml:space="preserve"> Küresel</w:t>
      </w:r>
      <w:r w:rsidR="004F0FFA" w:rsidRPr="004D74CA">
        <w:rPr>
          <w:rFonts w:ascii="Times New Roman" w:hAnsi="Times New Roman" w:cs="Times New Roman"/>
        </w:rPr>
        <w:t xml:space="preserve"> Anketi’nin kapsamının genişlediği, </w:t>
      </w:r>
      <w:proofErr w:type="spellStart"/>
      <w:r w:rsidR="004F0FFA" w:rsidRPr="004D74CA">
        <w:rPr>
          <w:rFonts w:ascii="Times New Roman" w:hAnsi="Times New Roman" w:cs="Times New Roman"/>
        </w:rPr>
        <w:t>TKA’dan</w:t>
      </w:r>
      <w:proofErr w:type="spellEnd"/>
      <w:r w:rsidR="004F0FFA" w:rsidRPr="004D74CA">
        <w:rPr>
          <w:rFonts w:ascii="Times New Roman" w:hAnsi="Times New Roman" w:cs="Times New Roman"/>
        </w:rPr>
        <w:t xml:space="preserve"> 62 önlemin bulunduğu</w:t>
      </w:r>
      <w:r w:rsidR="00A93D75" w:rsidRPr="004D74CA">
        <w:rPr>
          <w:rFonts w:ascii="Times New Roman" w:hAnsi="Times New Roman" w:cs="Times New Roman"/>
        </w:rPr>
        <w:t>, ayrıca, KOBİ, tarım, kadın girişimciliği, e-ticaret, yeşil dönüşüm gibi konuların ankete dahil edildiği, YZ konusunun entegre edilmesi konusunda tartışmaların sürdürdüğü,</w:t>
      </w:r>
      <w:r w:rsidR="00805234" w:rsidRPr="004D74CA">
        <w:rPr>
          <w:rFonts w:ascii="Times New Roman" w:hAnsi="Times New Roman" w:cs="Times New Roman"/>
        </w:rPr>
        <w:t xml:space="preserve"> anket analiz sonuçlarına ve daha fazlasına Sınır Ötesi Kağıtsız Ticaret </w:t>
      </w:r>
      <w:proofErr w:type="spellStart"/>
      <w:r w:rsidR="00805234" w:rsidRPr="004D74CA">
        <w:rPr>
          <w:rFonts w:ascii="Times New Roman" w:hAnsi="Times New Roman" w:cs="Times New Roman"/>
        </w:rPr>
        <w:t>Veritabanı</w:t>
      </w:r>
      <w:proofErr w:type="spellEnd"/>
      <w:r w:rsidR="00805234" w:rsidRPr="004D74CA">
        <w:rPr>
          <w:rFonts w:ascii="Times New Roman" w:hAnsi="Times New Roman" w:cs="Times New Roman"/>
        </w:rPr>
        <w:t xml:space="preserve"> </w:t>
      </w:r>
      <w:r w:rsidR="00840C8D" w:rsidRPr="004D74CA">
        <w:rPr>
          <w:rFonts w:ascii="Times New Roman" w:hAnsi="Times New Roman" w:cs="Times New Roman"/>
        </w:rPr>
        <w:t>(</w:t>
      </w:r>
      <w:hyperlink r:id="rId8" w:history="1">
        <w:r w:rsidR="00840C8D" w:rsidRPr="004D74CA">
          <w:rPr>
            <w:rStyle w:val="Kpr"/>
            <w:rFonts w:ascii="Times New Roman" w:hAnsi="Times New Roman" w:cs="Times New Roman"/>
          </w:rPr>
          <w:t>https://www.digitalizetrade.org/</w:t>
        </w:r>
      </w:hyperlink>
      <w:r w:rsidR="00840C8D" w:rsidRPr="004D74CA">
        <w:rPr>
          <w:rStyle w:val="Kpr"/>
          <w:rFonts w:ascii="Times New Roman" w:hAnsi="Times New Roman" w:cs="Times New Roman"/>
        </w:rPr>
        <w:t>)</w:t>
      </w:r>
      <w:r w:rsidR="00375628" w:rsidRPr="004D74CA">
        <w:rPr>
          <w:rFonts w:ascii="Times New Roman" w:hAnsi="Times New Roman" w:cs="Times New Roman"/>
        </w:rPr>
        <w:t xml:space="preserve"> </w:t>
      </w:r>
      <w:r w:rsidR="00805234" w:rsidRPr="004D74CA">
        <w:rPr>
          <w:rFonts w:ascii="Times New Roman" w:hAnsi="Times New Roman" w:cs="Times New Roman"/>
        </w:rPr>
        <w:t>üzerinden ulaşılabileceği,</w:t>
      </w:r>
      <w:r w:rsidR="005C3C46" w:rsidRPr="004D74CA">
        <w:rPr>
          <w:rFonts w:ascii="Times New Roman" w:hAnsi="Times New Roman" w:cs="Times New Roman"/>
        </w:rPr>
        <w:t xml:space="preserve"> </w:t>
      </w:r>
      <w:r w:rsidR="00805234" w:rsidRPr="004D74CA">
        <w:rPr>
          <w:rFonts w:ascii="Times New Roman" w:hAnsi="Times New Roman" w:cs="Times New Roman"/>
        </w:rPr>
        <w:t>DTÖ ve UNCITRAL iş birliği ile Sınır Ötesi Kağıtsız Ticaret kitapçığının</w:t>
      </w:r>
      <w:r w:rsidR="00614D44" w:rsidRPr="004D74CA">
        <w:rPr>
          <w:rFonts w:ascii="Times New Roman" w:hAnsi="Times New Roman" w:cs="Times New Roman"/>
        </w:rPr>
        <w:t xml:space="preserve"> </w:t>
      </w:r>
      <w:r w:rsidR="001108A1" w:rsidRPr="004D74CA">
        <w:rPr>
          <w:rFonts w:ascii="Times New Roman" w:hAnsi="Times New Roman" w:cs="Times New Roman"/>
        </w:rPr>
        <w:t>hazırlanarak</w:t>
      </w:r>
      <w:r w:rsidR="00FD4BBA">
        <w:rPr>
          <w:rFonts w:ascii="Times New Roman" w:hAnsi="Times New Roman" w:cs="Times New Roman"/>
        </w:rPr>
        <w:t xml:space="preserve"> </w:t>
      </w:r>
      <w:r w:rsidR="00614D44" w:rsidRPr="004D74CA">
        <w:rPr>
          <w:rFonts w:ascii="Times New Roman" w:hAnsi="Times New Roman" w:cs="Times New Roman"/>
        </w:rPr>
        <w:t>(</w:t>
      </w:r>
      <w:hyperlink r:id="rId9" w:history="1">
        <w:r w:rsidR="00DD7AB2" w:rsidRPr="004D74CA">
          <w:rPr>
            <w:rStyle w:val="Kpr"/>
            <w:rFonts w:ascii="Times New Roman" w:hAnsi="Times New Roman" w:cs="Times New Roman"/>
          </w:rPr>
          <w:t>https://www.wto.org/english/res_e/booksp_e/paperlesstrade2022_e.pdf</w:t>
        </w:r>
      </w:hyperlink>
      <w:r w:rsidR="00614D44" w:rsidRPr="004D74CA">
        <w:rPr>
          <w:rFonts w:ascii="Times New Roman" w:hAnsi="Times New Roman" w:cs="Times New Roman"/>
        </w:rPr>
        <w:t>)</w:t>
      </w:r>
      <w:r w:rsidR="007705C3" w:rsidRPr="004D74CA">
        <w:rPr>
          <w:rFonts w:ascii="Times New Roman" w:hAnsi="Times New Roman" w:cs="Times New Roman"/>
        </w:rPr>
        <w:t xml:space="preserve"> </w:t>
      </w:r>
      <w:r w:rsidR="00805234" w:rsidRPr="004D74CA">
        <w:rPr>
          <w:rFonts w:ascii="Times New Roman" w:hAnsi="Times New Roman" w:cs="Times New Roman"/>
        </w:rPr>
        <w:t>yayımlandığı</w:t>
      </w:r>
      <w:r w:rsidR="000B7405" w:rsidRPr="004D74CA">
        <w:rPr>
          <w:rFonts w:ascii="Times New Roman" w:hAnsi="Times New Roman" w:cs="Times New Roman"/>
        </w:rPr>
        <w:t xml:space="preserve"> ve </w:t>
      </w:r>
      <w:r w:rsidR="00954A31" w:rsidRPr="004D74CA">
        <w:rPr>
          <w:rFonts w:ascii="Times New Roman" w:hAnsi="Times New Roman" w:cs="Times New Roman"/>
        </w:rPr>
        <w:t xml:space="preserve">konu hakkında yapılacak çalışmalarda </w:t>
      </w:r>
      <w:r w:rsidR="000B7405" w:rsidRPr="004D74CA">
        <w:rPr>
          <w:rFonts w:ascii="Times New Roman" w:hAnsi="Times New Roman" w:cs="Times New Roman"/>
        </w:rPr>
        <w:t>ülkelere yol gösterebileceği belirtilmiştir.</w:t>
      </w:r>
      <w:r w:rsidR="005F6D3D" w:rsidRPr="004D74CA">
        <w:rPr>
          <w:rFonts w:ascii="Times New Roman" w:hAnsi="Times New Roman" w:cs="Times New Roman"/>
        </w:rPr>
        <w:t xml:space="preserve"> Ayrıca, ESCAP bünyesinde geliştirilen yapay </w:t>
      </w:r>
      <w:r w:rsidR="003A0A04" w:rsidRPr="004D74CA">
        <w:rPr>
          <w:rFonts w:ascii="Times New Roman" w:hAnsi="Times New Roman" w:cs="Times New Roman"/>
        </w:rPr>
        <w:t>zekâ</w:t>
      </w:r>
      <w:r w:rsidR="005F6D3D" w:rsidRPr="004D74CA">
        <w:rPr>
          <w:rFonts w:ascii="Times New Roman" w:hAnsi="Times New Roman" w:cs="Times New Roman"/>
        </w:rPr>
        <w:t xml:space="preserve"> destekli </w:t>
      </w:r>
      <w:proofErr w:type="spellStart"/>
      <w:r w:rsidR="00EE1C99" w:rsidRPr="004D74CA">
        <w:rPr>
          <w:rFonts w:ascii="Times New Roman" w:hAnsi="Times New Roman" w:cs="Times New Roman"/>
        </w:rPr>
        <w:t>Trade</w:t>
      </w:r>
      <w:proofErr w:type="spellEnd"/>
      <w:r w:rsidR="00EE1C99" w:rsidRPr="004D74CA">
        <w:rPr>
          <w:rFonts w:ascii="Times New Roman" w:hAnsi="Times New Roman" w:cs="Times New Roman"/>
        </w:rPr>
        <w:t xml:space="preserve"> </w:t>
      </w:r>
      <w:proofErr w:type="spellStart"/>
      <w:r w:rsidR="00EE1C99" w:rsidRPr="004D74CA">
        <w:rPr>
          <w:rFonts w:ascii="Times New Roman" w:hAnsi="Times New Roman" w:cs="Times New Roman"/>
        </w:rPr>
        <w:t>Intelligence</w:t>
      </w:r>
      <w:proofErr w:type="spellEnd"/>
      <w:r w:rsidR="00EE1C99" w:rsidRPr="004D74CA">
        <w:rPr>
          <w:rFonts w:ascii="Times New Roman" w:hAnsi="Times New Roman" w:cs="Times New Roman"/>
        </w:rPr>
        <w:t xml:space="preserve"> </w:t>
      </w:r>
      <w:proofErr w:type="spellStart"/>
      <w:r w:rsidR="001C5476" w:rsidRPr="004D74CA">
        <w:rPr>
          <w:rFonts w:ascii="Times New Roman" w:hAnsi="Times New Roman" w:cs="Times New Roman"/>
        </w:rPr>
        <w:t>a</w:t>
      </w:r>
      <w:r w:rsidR="00EE1C99" w:rsidRPr="004D74CA">
        <w:rPr>
          <w:rFonts w:ascii="Times New Roman" w:hAnsi="Times New Roman" w:cs="Times New Roman"/>
        </w:rPr>
        <w:t>nd</w:t>
      </w:r>
      <w:proofErr w:type="spellEnd"/>
      <w:r w:rsidR="00EE1C99" w:rsidRPr="004D74CA">
        <w:rPr>
          <w:rFonts w:ascii="Times New Roman" w:hAnsi="Times New Roman" w:cs="Times New Roman"/>
        </w:rPr>
        <w:t xml:space="preserve"> </w:t>
      </w:r>
      <w:proofErr w:type="spellStart"/>
      <w:r w:rsidR="00EE1C99" w:rsidRPr="004D74CA">
        <w:rPr>
          <w:rFonts w:ascii="Times New Roman" w:hAnsi="Times New Roman" w:cs="Times New Roman"/>
        </w:rPr>
        <w:t>Negot</w:t>
      </w:r>
      <w:r w:rsidR="001C5476" w:rsidRPr="004D74CA">
        <w:rPr>
          <w:rFonts w:ascii="Times New Roman" w:hAnsi="Times New Roman" w:cs="Times New Roman"/>
        </w:rPr>
        <w:t>i</w:t>
      </w:r>
      <w:r w:rsidR="00EE1C99" w:rsidRPr="004D74CA">
        <w:rPr>
          <w:rFonts w:ascii="Times New Roman" w:hAnsi="Times New Roman" w:cs="Times New Roman"/>
        </w:rPr>
        <w:t>at</w:t>
      </w:r>
      <w:r w:rsidR="001C5476" w:rsidRPr="004D74CA">
        <w:rPr>
          <w:rFonts w:ascii="Times New Roman" w:hAnsi="Times New Roman" w:cs="Times New Roman"/>
        </w:rPr>
        <w:t>i</w:t>
      </w:r>
      <w:r w:rsidR="00EE1C99" w:rsidRPr="004D74CA">
        <w:rPr>
          <w:rFonts w:ascii="Times New Roman" w:hAnsi="Times New Roman" w:cs="Times New Roman"/>
        </w:rPr>
        <w:t>ons</w:t>
      </w:r>
      <w:proofErr w:type="spellEnd"/>
      <w:r w:rsidR="00EE1C99" w:rsidRPr="004D74CA">
        <w:rPr>
          <w:rFonts w:ascii="Times New Roman" w:hAnsi="Times New Roman" w:cs="Times New Roman"/>
        </w:rPr>
        <w:t xml:space="preserve"> Adv</w:t>
      </w:r>
      <w:r w:rsidR="001C5476" w:rsidRPr="004D74CA">
        <w:rPr>
          <w:rFonts w:ascii="Times New Roman" w:hAnsi="Times New Roman" w:cs="Times New Roman"/>
        </w:rPr>
        <w:t>i</w:t>
      </w:r>
      <w:r w:rsidR="00EE1C99" w:rsidRPr="004D74CA">
        <w:rPr>
          <w:rFonts w:ascii="Times New Roman" w:hAnsi="Times New Roman" w:cs="Times New Roman"/>
        </w:rPr>
        <w:t xml:space="preserve">sor </w:t>
      </w:r>
      <w:r w:rsidR="001D7D34" w:rsidRPr="004D74CA">
        <w:rPr>
          <w:rFonts w:ascii="Times New Roman" w:hAnsi="Times New Roman" w:cs="Times New Roman"/>
        </w:rPr>
        <w:t>(</w:t>
      </w:r>
      <w:r w:rsidR="005F6D3D" w:rsidRPr="004D74CA">
        <w:rPr>
          <w:rFonts w:ascii="Times New Roman" w:hAnsi="Times New Roman" w:cs="Times New Roman"/>
        </w:rPr>
        <w:t>TINA</w:t>
      </w:r>
      <w:r w:rsidR="001D7D34" w:rsidRPr="004D74CA">
        <w:rPr>
          <w:rFonts w:ascii="Times New Roman" w:hAnsi="Times New Roman" w:cs="Times New Roman"/>
        </w:rPr>
        <w:t>)</w:t>
      </w:r>
      <w:r w:rsidR="005F6D3D" w:rsidRPr="004D74CA">
        <w:rPr>
          <w:rFonts w:ascii="Times New Roman" w:hAnsi="Times New Roman" w:cs="Times New Roman"/>
        </w:rPr>
        <w:t xml:space="preserve"> platformunun (</w:t>
      </w:r>
      <w:hyperlink r:id="rId10" w:history="1">
        <w:r w:rsidR="005F6D3D" w:rsidRPr="004D74CA">
          <w:rPr>
            <w:rStyle w:val="Kpr"/>
            <w:rFonts w:ascii="Times New Roman" w:hAnsi="Times New Roman" w:cs="Times New Roman"/>
          </w:rPr>
          <w:t>https://tina.trade</w:t>
        </w:r>
      </w:hyperlink>
      <w:r w:rsidR="005F6D3D" w:rsidRPr="004D74CA">
        <w:rPr>
          <w:rFonts w:ascii="Times New Roman" w:hAnsi="Times New Roman" w:cs="Times New Roman"/>
        </w:rPr>
        <w:t>)</w:t>
      </w:r>
      <w:r w:rsidR="00C63C3E" w:rsidRPr="004D74CA">
        <w:rPr>
          <w:rFonts w:ascii="Times New Roman" w:hAnsi="Times New Roman" w:cs="Times New Roman"/>
        </w:rPr>
        <w:t>,</w:t>
      </w:r>
      <w:r w:rsidR="005F6D3D" w:rsidRPr="004D74CA">
        <w:rPr>
          <w:rFonts w:ascii="Times New Roman" w:hAnsi="Times New Roman" w:cs="Times New Roman"/>
        </w:rPr>
        <w:t xml:space="preserve"> serbest ticaret anlaşmaları müzakerelerinde faydalı olabilece</w:t>
      </w:r>
      <w:r w:rsidR="00C63C3E" w:rsidRPr="004D74CA">
        <w:rPr>
          <w:rFonts w:ascii="Times New Roman" w:hAnsi="Times New Roman" w:cs="Times New Roman"/>
        </w:rPr>
        <w:t>ği, mevcut tarifeler, tarife dışı engeller, ticaret hacmi</w:t>
      </w:r>
      <w:r w:rsidR="00065B06" w:rsidRPr="004D74CA">
        <w:rPr>
          <w:rFonts w:ascii="Times New Roman" w:hAnsi="Times New Roman" w:cs="Times New Roman"/>
        </w:rPr>
        <w:t xml:space="preserve"> vb.</w:t>
      </w:r>
      <w:r w:rsidR="00C63C3E" w:rsidRPr="004D74CA">
        <w:rPr>
          <w:rFonts w:ascii="Times New Roman" w:hAnsi="Times New Roman" w:cs="Times New Roman"/>
        </w:rPr>
        <w:t xml:space="preserve"> </w:t>
      </w:r>
      <w:r w:rsidR="00065B06" w:rsidRPr="004D74CA">
        <w:rPr>
          <w:rFonts w:ascii="Times New Roman" w:hAnsi="Times New Roman" w:cs="Times New Roman"/>
        </w:rPr>
        <w:t xml:space="preserve">konuların </w:t>
      </w:r>
      <w:r w:rsidR="00C63C3E" w:rsidRPr="004D74CA">
        <w:rPr>
          <w:rFonts w:ascii="Times New Roman" w:hAnsi="Times New Roman" w:cs="Times New Roman"/>
        </w:rPr>
        <w:t>program aracılıyla analiz edilebileceği</w:t>
      </w:r>
      <w:r w:rsidR="00E33E30" w:rsidRPr="004D74CA">
        <w:rPr>
          <w:rFonts w:ascii="Times New Roman" w:hAnsi="Times New Roman" w:cs="Times New Roman"/>
        </w:rPr>
        <w:t xml:space="preserve"> açıklanmıştır.</w:t>
      </w:r>
      <w:r w:rsidR="006E36DC" w:rsidRPr="004D74CA">
        <w:rPr>
          <w:rFonts w:ascii="Times New Roman" w:hAnsi="Times New Roman" w:cs="Times New Roman"/>
        </w:rPr>
        <w:t xml:space="preserve"> </w:t>
      </w:r>
      <w:r w:rsidR="00C63C3E" w:rsidRPr="004D74CA">
        <w:rPr>
          <w:rFonts w:ascii="Times New Roman" w:hAnsi="Times New Roman" w:cs="Times New Roman"/>
        </w:rPr>
        <w:t xml:space="preserve"> </w:t>
      </w:r>
      <w:r w:rsidR="000B7405" w:rsidRPr="004D74CA">
        <w:rPr>
          <w:rFonts w:ascii="Times New Roman" w:hAnsi="Times New Roman" w:cs="Times New Roman"/>
        </w:rPr>
        <w:t xml:space="preserve"> </w:t>
      </w:r>
    </w:p>
    <w:p w14:paraId="516BFCA4" w14:textId="31A92306" w:rsidR="006D4D03" w:rsidRPr="004D74CA" w:rsidRDefault="0089413B" w:rsidP="004D74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  <w:r w:rsidR="006D4D03" w:rsidRPr="004D74CA">
        <w:rPr>
          <w:rFonts w:ascii="Times New Roman" w:hAnsi="Times New Roman" w:cs="Times New Roman"/>
        </w:rPr>
        <w:t xml:space="preserve">Son interaktif oturum olan </w:t>
      </w:r>
      <w:r w:rsidR="006D4D03" w:rsidRPr="004D74CA">
        <w:rPr>
          <w:rFonts w:ascii="Times New Roman" w:hAnsi="Times New Roman" w:cs="Times New Roman"/>
          <w:b/>
          <w:bCs/>
        </w:rPr>
        <w:t>Sınır Ötesi Kağıtsız Ticarette Tek Pencere Sistemi</w:t>
      </w:r>
      <w:r w:rsidR="006D4D03" w:rsidRPr="004D74CA">
        <w:rPr>
          <w:rFonts w:ascii="Times New Roman" w:hAnsi="Times New Roman" w:cs="Times New Roman"/>
        </w:rPr>
        <w:t xml:space="preserve"> </w:t>
      </w:r>
      <w:r w:rsidR="00B80ED8" w:rsidRPr="004D74CA">
        <w:rPr>
          <w:rFonts w:ascii="Times New Roman" w:hAnsi="Times New Roman" w:cs="Times New Roman"/>
        </w:rPr>
        <w:t>konusu</w:t>
      </w:r>
      <w:r w:rsidR="0036651C" w:rsidRPr="004D74CA">
        <w:rPr>
          <w:rFonts w:ascii="Times New Roman" w:hAnsi="Times New Roman" w:cs="Times New Roman"/>
        </w:rPr>
        <w:t xml:space="preserve"> altında,</w:t>
      </w:r>
      <w:r w:rsidR="006D4D03" w:rsidRPr="004D74CA">
        <w:rPr>
          <w:rFonts w:ascii="Times New Roman" w:hAnsi="Times New Roman" w:cs="Times New Roman"/>
        </w:rPr>
        <w:t xml:space="preserve"> Dünya Bankası temsilcisince</w:t>
      </w:r>
      <w:r w:rsidR="00357898" w:rsidRPr="004D74CA">
        <w:rPr>
          <w:rFonts w:ascii="Times New Roman" w:hAnsi="Times New Roman" w:cs="Times New Roman"/>
        </w:rPr>
        <w:t>,</w:t>
      </w:r>
      <w:r w:rsidR="006D4D03" w:rsidRPr="004D74CA">
        <w:rPr>
          <w:rFonts w:ascii="Times New Roman" w:hAnsi="Times New Roman" w:cs="Times New Roman"/>
        </w:rPr>
        <w:t xml:space="preserve"> </w:t>
      </w:r>
      <w:r w:rsidR="0036651C" w:rsidRPr="004D74CA">
        <w:rPr>
          <w:rFonts w:ascii="Times New Roman" w:hAnsi="Times New Roman" w:cs="Times New Roman"/>
        </w:rPr>
        <w:t xml:space="preserve">Pasifik </w:t>
      </w:r>
      <w:r w:rsidR="006D4D03" w:rsidRPr="004D74CA">
        <w:rPr>
          <w:rFonts w:ascii="Times New Roman" w:hAnsi="Times New Roman" w:cs="Times New Roman"/>
        </w:rPr>
        <w:t>bölge</w:t>
      </w:r>
      <w:r w:rsidR="00BC2331" w:rsidRPr="004D74CA">
        <w:rPr>
          <w:rFonts w:ascii="Times New Roman" w:hAnsi="Times New Roman" w:cs="Times New Roman"/>
        </w:rPr>
        <w:t>sinde</w:t>
      </w:r>
      <w:r w:rsidR="006D4D03" w:rsidRPr="004D74CA">
        <w:rPr>
          <w:rFonts w:ascii="Times New Roman" w:hAnsi="Times New Roman" w:cs="Times New Roman"/>
        </w:rPr>
        <w:t xml:space="preserve"> Tek Pencere uygulama istatistikleri aracılığıyla mevcut durum analizi yapılmış ve konuya ilişkin geliştirdikleri “e-</w:t>
      </w:r>
      <w:proofErr w:type="spellStart"/>
      <w:r w:rsidR="006D4D03" w:rsidRPr="004D74CA">
        <w:rPr>
          <w:rFonts w:ascii="Times New Roman" w:hAnsi="Times New Roman" w:cs="Times New Roman"/>
        </w:rPr>
        <w:t>learning</w:t>
      </w:r>
      <w:proofErr w:type="spellEnd"/>
      <w:r w:rsidR="006D4D03" w:rsidRPr="004D74CA">
        <w:rPr>
          <w:rFonts w:ascii="Times New Roman" w:hAnsi="Times New Roman" w:cs="Times New Roman"/>
        </w:rPr>
        <w:t xml:space="preserve">” </w:t>
      </w:r>
      <w:r w:rsidR="009413E1" w:rsidRPr="004D74CA">
        <w:rPr>
          <w:rFonts w:ascii="Times New Roman" w:hAnsi="Times New Roman" w:cs="Times New Roman"/>
        </w:rPr>
        <w:t xml:space="preserve">sistemi </w:t>
      </w:r>
      <w:r w:rsidR="006D4D03" w:rsidRPr="004D74CA">
        <w:rPr>
          <w:rFonts w:ascii="Times New Roman" w:hAnsi="Times New Roman" w:cs="Times New Roman"/>
        </w:rPr>
        <w:t>(Çevrim</w:t>
      </w:r>
      <w:r w:rsidR="00152F22" w:rsidRPr="004D74CA">
        <w:rPr>
          <w:rFonts w:ascii="Times New Roman" w:hAnsi="Times New Roman" w:cs="Times New Roman"/>
        </w:rPr>
        <w:t xml:space="preserve"> </w:t>
      </w:r>
      <w:r w:rsidR="006D4D03" w:rsidRPr="004D74CA">
        <w:rPr>
          <w:rFonts w:ascii="Times New Roman" w:hAnsi="Times New Roman" w:cs="Times New Roman"/>
        </w:rPr>
        <w:t xml:space="preserve">içi Tek Pencere Kursu) hakkında bilgi verilmiştir. Buna göre; 140’den fazla ülkenin ulusal Tek Pencere Sistemlerini geliştirdikleri, BM Dijital ve Sürdürülebilir Ticaretin Kolaylaştırılması Küresel Anketi 2025 verilerine göre küresel uygulama oranının </w:t>
      </w:r>
      <w:proofErr w:type="gramStart"/>
      <w:r w:rsidR="006D4D03" w:rsidRPr="004D74CA">
        <w:rPr>
          <w:rFonts w:ascii="Times New Roman" w:hAnsi="Times New Roman" w:cs="Times New Roman"/>
        </w:rPr>
        <w:t>%60</w:t>
      </w:r>
      <w:proofErr w:type="gramEnd"/>
      <w:r w:rsidR="006D4D03" w:rsidRPr="004D74CA">
        <w:rPr>
          <w:rFonts w:ascii="Times New Roman" w:hAnsi="Times New Roman" w:cs="Times New Roman"/>
        </w:rPr>
        <w:t xml:space="preserve"> olduğu ancak hala kurumsal, teknik, yasal, finansal</w:t>
      </w:r>
      <w:r w:rsidR="008925B8" w:rsidRPr="004D74CA">
        <w:rPr>
          <w:rFonts w:ascii="Times New Roman" w:hAnsi="Times New Roman" w:cs="Times New Roman"/>
        </w:rPr>
        <w:t xml:space="preserve"> kapasite</w:t>
      </w:r>
      <w:r w:rsidR="006D4D03" w:rsidRPr="004D74CA">
        <w:rPr>
          <w:rFonts w:ascii="Times New Roman" w:hAnsi="Times New Roman" w:cs="Times New Roman"/>
        </w:rPr>
        <w:t xml:space="preserve"> ve </w:t>
      </w:r>
      <w:r w:rsidR="00152F22" w:rsidRPr="004D74CA">
        <w:rPr>
          <w:rFonts w:ascii="Times New Roman" w:hAnsi="Times New Roman" w:cs="Times New Roman"/>
        </w:rPr>
        <w:t>kâğıda</w:t>
      </w:r>
      <w:r w:rsidR="00060805" w:rsidRPr="004D74CA">
        <w:rPr>
          <w:rFonts w:ascii="Times New Roman" w:hAnsi="Times New Roman" w:cs="Times New Roman"/>
        </w:rPr>
        <w:t xml:space="preserve"> dayalı</w:t>
      </w:r>
      <w:r w:rsidR="006D4D03" w:rsidRPr="004D74CA">
        <w:rPr>
          <w:rFonts w:ascii="Times New Roman" w:hAnsi="Times New Roman" w:cs="Times New Roman"/>
        </w:rPr>
        <w:t xml:space="preserve"> iş süreçleri sebebiyle zorluklar yaşandığı anlatılmıştır. Bu engelleri aşmak için Çevrim</w:t>
      </w:r>
      <w:r w:rsidR="00A05945" w:rsidRPr="004D74CA">
        <w:rPr>
          <w:rFonts w:ascii="Times New Roman" w:hAnsi="Times New Roman" w:cs="Times New Roman"/>
        </w:rPr>
        <w:t xml:space="preserve"> </w:t>
      </w:r>
      <w:r w:rsidR="006D4D03" w:rsidRPr="004D74CA">
        <w:rPr>
          <w:rFonts w:ascii="Times New Roman" w:hAnsi="Times New Roman" w:cs="Times New Roman"/>
        </w:rPr>
        <w:t>içi Tek Pencere kursu düzenlendiği</w:t>
      </w:r>
      <w:r w:rsidR="003F7C23" w:rsidRPr="004D74CA">
        <w:rPr>
          <w:rFonts w:ascii="Times New Roman" w:hAnsi="Times New Roman" w:cs="Times New Roman"/>
        </w:rPr>
        <w:t>,</w:t>
      </w:r>
      <w:r w:rsidR="006D4D03" w:rsidRPr="004D74CA">
        <w:rPr>
          <w:rFonts w:ascii="Times New Roman" w:hAnsi="Times New Roman" w:cs="Times New Roman"/>
        </w:rPr>
        <w:t xml:space="preserve"> bu kursun ülkelerin Tek Pencere </w:t>
      </w:r>
      <w:r w:rsidR="003F7C23" w:rsidRPr="004D74CA">
        <w:rPr>
          <w:rFonts w:ascii="Times New Roman" w:hAnsi="Times New Roman" w:cs="Times New Roman"/>
        </w:rPr>
        <w:t>S</w:t>
      </w:r>
      <w:r w:rsidR="006D4D03" w:rsidRPr="004D74CA">
        <w:rPr>
          <w:rFonts w:ascii="Times New Roman" w:hAnsi="Times New Roman" w:cs="Times New Roman"/>
        </w:rPr>
        <w:t>istemlerini geliştirmelerine ve ticaret</w:t>
      </w:r>
      <w:r w:rsidR="003F7C23" w:rsidRPr="004D74CA">
        <w:rPr>
          <w:rFonts w:ascii="Times New Roman" w:hAnsi="Times New Roman" w:cs="Times New Roman"/>
        </w:rPr>
        <w:t>i</w:t>
      </w:r>
      <w:r w:rsidR="006D4D03" w:rsidRPr="004D74CA">
        <w:rPr>
          <w:rFonts w:ascii="Times New Roman" w:hAnsi="Times New Roman" w:cs="Times New Roman"/>
        </w:rPr>
        <w:t xml:space="preserve"> kolaylaştırma hedeflerine ulaşmaları</w:t>
      </w:r>
      <w:r w:rsidR="00756A74" w:rsidRPr="004D74CA">
        <w:rPr>
          <w:rFonts w:ascii="Times New Roman" w:hAnsi="Times New Roman" w:cs="Times New Roman"/>
        </w:rPr>
        <w:t>na</w:t>
      </w:r>
      <w:r w:rsidR="006D4D03" w:rsidRPr="004D74CA">
        <w:rPr>
          <w:rFonts w:ascii="Times New Roman" w:hAnsi="Times New Roman" w:cs="Times New Roman"/>
        </w:rPr>
        <w:t xml:space="preserve"> destek olmak üzere tasarlandığı bildirilmiştir.</w:t>
      </w:r>
    </w:p>
    <w:p w14:paraId="3230DE9A" w14:textId="6EC6FA79" w:rsidR="005C5CDD" w:rsidRPr="004D74CA" w:rsidRDefault="00661341" w:rsidP="005C5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CA">
        <w:rPr>
          <w:rFonts w:ascii="Times New Roman" w:hAnsi="Times New Roman" w:cs="Times New Roman"/>
        </w:rPr>
        <w:tab/>
      </w:r>
    </w:p>
    <w:p w14:paraId="6C87A531" w14:textId="45987252" w:rsidR="0089413B" w:rsidRPr="004D74CA" w:rsidRDefault="0089413B" w:rsidP="004D74C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9413B" w:rsidRPr="004D74CA" w:rsidSect="00717C82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ADAF" w14:textId="77777777" w:rsidR="00044E45" w:rsidRDefault="00044E45" w:rsidP="00F21B17">
      <w:pPr>
        <w:spacing w:after="0" w:line="240" w:lineRule="auto"/>
      </w:pPr>
      <w:r>
        <w:separator/>
      </w:r>
    </w:p>
  </w:endnote>
  <w:endnote w:type="continuationSeparator" w:id="0">
    <w:p w14:paraId="77E87646" w14:textId="77777777" w:rsidR="00044E45" w:rsidRDefault="00044E45" w:rsidP="00F2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121108"/>
      <w:docPartObj>
        <w:docPartGallery w:val="Page Numbers (Bottom of Page)"/>
        <w:docPartUnique/>
      </w:docPartObj>
    </w:sdtPr>
    <w:sdtContent>
      <w:p w14:paraId="1246A3CE" w14:textId="0E491508" w:rsidR="004E6B9F" w:rsidRDefault="004E6B9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15F0F" w14:textId="77777777" w:rsidR="004E6B9F" w:rsidRDefault="004E6B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1A20" w14:textId="77777777" w:rsidR="00044E45" w:rsidRDefault="00044E45" w:rsidP="00F21B17">
      <w:pPr>
        <w:spacing w:after="0" w:line="240" w:lineRule="auto"/>
      </w:pPr>
      <w:r>
        <w:separator/>
      </w:r>
    </w:p>
  </w:footnote>
  <w:footnote w:type="continuationSeparator" w:id="0">
    <w:p w14:paraId="5CAE7C19" w14:textId="77777777" w:rsidR="00044E45" w:rsidRDefault="00044E45" w:rsidP="00F2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271C" w14:textId="13479197" w:rsidR="00AC10EB" w:rsidRDefault="00AC10EB" w:rsidP="00AC10E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sz w:val="20"/>
        <w:szCs w:val="20"/>
        <w:lang w:eastAsia="tr-TR"/>
      </w:rPr>
    </w:pPr>
    <w:r w:rsidRPr="00490A20">
      <w:rPr>
        <w:rFonts w:ascii="Verdana" w:eastAsia="Times New Roman" w:hAnsi="Verdana" w:cs="Times New Roman"/>
        <w:noProof/>
        <w:lang w:eastAsia="tr-TR"/>
      </w:rPr>
      <w:drawing>
        <wp:anchor distT="0" distB="0" distL="114300" distR="114300" simplePos="0" relativeHeight="251659264" behindDoc="1" locked="0" layoutInCell="1" allowOverlap="0" wp14:anchorId="71C6C645" wp14:editId="087D8EF7">
          <wp:simplePos x="0" y="0"/>
          <wp:positionH relativeFrom="column">
            <wp:posOffset>-566287</wp:posOffset>
          </wp:positionH>
          <wp:positionV relativeFrom="paragraph">
            <wp:posOffset>-150097</wp:posOffset>
          </wp:positionV>
          <wp:extent cx="932133" cy="900752"/>
          <wp:effectExtent l="0" t="0" r="0" b="0"/>
          <wp:wrapNone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33" cy="9007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0"/>
        <w:szCs w:val="20"/>
        <w:lang w:eastAsia="tr-TR"/>
      </w:rPr>
      <w:t xml:space="preserve">                       </w:t>
    </w:r>
  </w:p>
  <w:p w14:paraId="42A0342A" w14:textId="3EA1A660" w:rsidR="00AC10EB" w:rsidRPr="00A50F08" w:rsidRDefault="00AC10EB" w:rsidP="00AC10E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sz w:val="20"/>
        <w:szCs w:val="20"/>
        <w:lang w:eastAsia="tr-TR"/>
      </w:rPr>
    </w:pPr>
    <w:r>
      <w:rPr>
        <w:rFonts w:ascii="Times New Roman" w:hAnsi="Times New Roman"/>
        <w:b/>
        <w:sz w:val="20"/>
        <w:szCs w:val="20"/>
        <w:lang w:eastAsia="tr-TR"/>
      </w:rPr>
      <w:t xml:space="preserve">              TÜRKİYE CUMHURİYETİ</w:t>
    </w:r>
  </w:p>
  <w:p w14:paraId="16FE04AE" w14:textId="48A4A8F0" w:rsidR="00AC10EB" w:rsidRPr="00A50F08" w:rsidRDefault="00AC10EB" w:rsidP="00AC10E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sz w:val="20"/>
        <w:szCs w:val="20"/>
        <w:lang w:eastAsia="tr-TR"/>
      </w:rPr>
    </w:pPr>
    <w:r>
      <w:rPr>
        <w:rFonts w:ascii="Times New Roman" w:hAnsi="Times New Roman"/>
        <w:b/>
        <w:sz w:val="20"/>
        <w:szCs w:val="20"/>
        <w:lang w:eastAsia="tr-TR"/>
      </w:rPr>
      <w:t xml:space="preserve">              TİCARET BAKANLIĞI</w:t>
    </w:r>
  </w:p>
  <w:p w14:paraId="2A063D63" w14:textId="0E52A0E0" w:rsidR="00AC10EB" w:rsidRDefault="00AC10EB" w:rsidP="00AC10EB">
    <w:pPr>
      <w:tabs>
        <w:tab w:val="right" w:pos="9072"/>
      </w:tabs>
      <w:spacing w:after="0" w:line="240" w:lineRule="auto"/>
      <w:rPr>
        <w:rFonts w:ascii="Times New Roman" w:hAnsi="Times New Roman"/>
        <w:b/>
        <w:sz w:val="20"/>
        <w:szCs w:val="20"/>
        <w:lang w:val="es-ES" w:eastAsia="tr-TR"/>
      </w:rPr>
    </w:pPr>
    <w:r>
      <w:rPr>
        <w:rFonts w:ascii="Times New Roman" w:hAnsi="Times New Roman"/>
        <w:b/>
        <w:sz w:val="20"/>
        <w:szCs w:val="20"/>
        <w:lang w:val="en-US" w:eastAsia="tr-TR"/>
      </w:rPr>
      <w:t xml:space="preserve">              </w:t>
    </w:r>
    <w:r w:rsidRPr="00714891">
      <w:rPr>
        <w:rFonts w:ascii="Times New Roman" w:hAnsi="Times New Roman"/>
        <w:b/>
        <w:sz w:val="20"/>
        <w:szCs w:val="20"/>
        <w:lang w:val="es-ES" w:eastAsia="tr-TR"/>
      </w:rPr>
      <w:t>Uluslararası Anlaşmalar ve Avrupa Birliği Genel Müdürlüğü</w:t>
    </w:r>
  </w:p>
  <w:p w14:paraId="170FD34E" w14:textId="3C5490E6" w:rsidR="00AC10EB" w:rsidRDefault="00AC10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8C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EF7E70"/>
    <w:multiLevelType w:val="hybridMultilevel"/>
    <w:tmpl w:val="DFE62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361839">
    <w:abstractNumId w:val="0"/>
  </w:num>
  <w:num w:numId="2" w16cid:durableId="128276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B0"/>
    <w:rsid w:val="00003830"/>
    <w:rsid w:val="000136DB"/>
    <w:rsid w:val="00013902"/>
    <w:rsid w:val="00023E6B"/>
    <w:rsid w:val="00026FE2"/>
    <w:rsid w:val="0003566A"/>
    <w:rsid w:val="0003639C"/>
    <w:rsid w:val="00040A17"/>
    <w:rsid w:val="0004144C"/>
    <w:rsid w:val="00043E65"/>
    <w:rsid w:val="0004492C"/>
    <w:rsid w:val="00044E45"/>
    <w:rsid w:val="00046DC4"/>
    <w:rsid w:val="000509D6"/>
    <w:rsid w:val="0005604F"/>
    <w:rsid w:val="00057203"/>
    <w:rsid w:val="00060805"/>
    <w:rsid w:val="00065B06"/>
    <w:rsid w:val="00072CA7"/>
    <w:rsid w:val="00075C02"/>
    <w:rsid w:val="0007694C"/>
    <w:rsid w:val="000777BC"/>
    <w:rsid w:val="00094F3A"/>
    <w:rsid w:val="00096003"/>
    <w:rsid w:val="0009621D"/>
    <w:rsid w:val="000A1A4B"/>
    <w:rsid w:val="000B1A00"/>
    <w:rsid w:val="000B7405"/>
    <w:rsid w:val="000C06A1"/>
    <w:rsid w:val="000C4FF9"/>
    <w:rsid w:val="000D02C3"/>
    <w:rsid w:val="000E4DBF"/>
    <w:rsid w:val="000E71E7"/>
    <w:rsid w:val="000F5600"/>
    <w:rsid w:val="001108A1"/>
    <w:rsid w:val="0011379E"/>
    <w:rsid w:val="00125E4B"/>
    <w:rsid w:val="00126468"/>
    <w:rsid w:val="00132B00"/>
    <w:rsid w:val="00141B63"/>
    <w:rsid w:val="0014768B"/>
    <w:rsid w:val="00152F22"/>
    <w:rsid w:val="001569C8"/>
    <w:rsid w:val="00160BC8"/>
    <w:rsid w:val="00163F35"/>
    <w:rsid w:val="001746C8"/>
    <w:rsid w:val="00175058"/>
    <w:rsid w:val="0017566A"/>
    <w:rsid w:val="00180E1C"/>
    <w:rsid w:val="0018316D"/>
    <w:rsid w:val="001934A6"/>
    <w:rsid w:val="0019716C"/>
    <w:rsid w:val="001A15DB"/>
    <w:rsid w:val="001A2063"/>
    <w:rsid w:val="001A385F"/>
    <w:rsid w:val="001B228B"/>
    <w:rsid w:val="001B522E"/>
    <w:rsid w:val="001C5476"/>
    <w:rsid w:val="001D00CE"/>
    <w:rsid w:val="001D7515"/>
    <w:rsid w:val="001D7D34"/>
    <w:rsid w:val="001E1997"/>
    <w:rsid w:val="001E3C18"/>
    <w:rsid w:val="001E5CB4"/>
    <w:rsid w:val="001E60FF"/>
    <w:rsid w:val="001F4BFD"/>
    <w:rsid w:val="00214C59"/>
    <w:rsid w:val="00216297"/>
    <w:rsid w:val="002162DD"/>
    <w:rsid w:val="00222567"/>
    <w:rsid w:val="0022444F"/>
    <w:rsid w:val="00227E9F"/>
    <w:rsid w:val="00235833"/>
    <w:rsid w:val="002518A2"/>
    <w:rsid w:val="0026402A"/>
    <w:rsid w:val="00266092"/>
    <w:rsid w:val="00266B22"/>
    <w:rsid w:val="00267D2C"/>
    <w:rsid w:val="00274E34"/>
    <w:rsid w:val="0027785C"/>
    <w:rsid w:val="002850ED"/>
    <w:rsid w:val="00285F1B"/>
    <w:rsid w:val="00290912"/>
    <w:rsid w:val="00290D22"/>
    <w:rsid w:val="002919ED"/>
    <w:rsid w:val="002D086F"/>
    <w:rsid w:val="002D4148"/>
    <w:rsid w:val="002D4691"/>
    <w:rsid w:val="002D74C0"/>
    <w:rsid w:val="002E18E2"/>
    <w:rsid w:val="002E4172"/>
    <w:rsid w:val="002E5548"/>
    <w:rsid w:val="002E6BCA"/>
    <w:rsid w:val="003008E3"/>
    <w:rsid w:val="00301892"/>
    <w:rsid w:val="00313DF6"/>
    <w:rsid w:val="00317EFE"/>
    <w:rsid w:val="00323104"/>
    <w:rsid w:val="00325FFE"/>
    <w:rsid w:val="00330181"/>
    <w:rsid w:val="00331154"/>
    <w:rsid w:val="00331307"/>
    <w:rsid w:val="00336C56"/>
    <w:rsid w:val="00343CCC"/>
    <w:rsid w:val="00357898"/>
    <w:rsid w:val="00362E98"/>
    <w:rsid w:val="003635AA"/>
    <w:rsid w:val="0036651C"/>
    <w:rsid w:val="00367DDC"/>
    <w:rsid w:val="00371F9E"/>
    <w:rsid w:val="00375628"/>
    <w:rsid w:val="00376789"/>
    <w:rsid w:val="00382982"/>
    <w:rsid w:val="00385312"/>
    <w:rsid w:val="00386727"/>
    <w:rsid w:val="00390256"/>
    <w:rsid w:val="00397C6E"/>
    <w:rsid w:val="003A0A04"/>
    <w:rsid w:val="003B0B0F"/>
    <w:rsid w:val="003B12D1"/>
    <w:rsid w:val="003C10F1"/>
    <w:rsid w:val="003C6F98"/>
    <w:rsid w:val="003D26ED"/>
    <w:rsid w:val="003D2946"/>
    <w:rsid w:val="003D7675"/>
    <w:rsid w:val="003D767B"/>
    <w:rsid w:val="003E099B"/>
    <w:rsid w:val="003F1285"/>
    <w:rsid w:val="003F73EE"/>
    <w:rsid w:val="003F7C23"/>
    <w:rsid w:val="00407A26"/>
    <w:rsid w:val="00411020"/>
    <w:rsid w:val="00415456"/>
    <w:rsid w:val="00424AE3"/>
    <w:rsid w:val="0042726B"/>
    <w:rsid w:val="004318BF"/>
    <w:rsid w:val="00434E61"/>
    <w:rsid w:val="00452746"/>
    <w:rsid w:val="00456E3D"/>
    <w:rsid w:val="0046143B"/>
    <w:rsid w:val="00463C98"/>
    <w:rsid w:val="00466006"/>
    <w:rsid w:val="0046718A"/>
    <w:rsid w:val="004771A3"/>
    <w:rsid w:val="004844D3"/>
    <w:rsid w:val="00485A02"/>
    <w:rsid w:val="00486D56"/>
    <w:rsid w:val="004A2285"/>
    <w:rsid w:val="004A35E7"/>
    <w:rsid w:val="004A5E99"/>
    <w:rsid w:val="004D1CA6"/>
    <w:rsid w:val="004D74CA"/>
    <w:rsid w:val="004E06B3"/>
    <w:rsid w:val="004E6B9F"/>
    <w:rsid w:val="004F0FFA"/>
    <w:rsid w:val="004F111D"/>
    <w:rsid w:val="004F5901"/>
    <w:rsid w:val="004F61C6"/>
    <w:rsid w:val="00500E10"/>
    <w:rsid w:val="005018C7"/>
    <w:rsid w:val="0052114E"/>
    <w:rsid w:val="00522305"/>
    <w:rsid w:val="00546616"/>
    <w:rsid w:val="00554E0B"/>
    <w:rsid w:val="00560BC8"/>
    <w:rsid w:val="00567C5E"/>
    <w:rsid w:val="00567D6E"/>
    <w:rsid w:val="00576EA4"/>
    <w:rsid w:val="00584E02"/>
    <w:rsid w:val="00592404"/>
    <w:rsid w:val="00596376"/>
    <w:rsid w:val="005A27E1"/>
    <w:rsid w:val="005A4036"/>
    <w:rsid w:val="005B0B64"/>
    <w:rsid w:val="005B676F"/>
    <w:rsid w:val="005B715E"/>
    <w:rsid w:val="005C2986"/>
    <w:rsid w:val="005C3C46"/>
    <w:rsid w:val="005C5CDD"/>
    <w:rsid w:val="005D0B98"/>
    <w:rsid w:val="005D1483"/>
    <w:rsid w:val="005D633A"/>
    <w:rsid w:val="005E58D6"/>
    <w:rsid w:val="005F6D3D"/>
    <w:rsid w:val="005F7EBB"/>
    <w:rsid w:val="00613F59"/>
    <w:rsid w:val="00614D44"/>
    <w:rsid w:val="00620D0E"/>
    <w:rsid w:val="0063193A"/>
    <w:rsid w:val="00642A69"/>
    <w:rsid w:val="00642D9F"/>
    <w:rsid w:val="006446D0"/>
    <w:rsid w:val="0065199E"/>
    <w:rsid w:val="00653700"/>
    <w:rsid w:val="00655A19"/>
    <w:rsid w:val="00656864"/>
    <w:rsid w:val="00661341"/>
    <w:rsid w:val="00661A93"/>
    <w:rsid w:val="00667D27"/>
    <w:rsid w:val="00676592"/>
    <w:rsid w:val="00676AFA"/>
    <w:rsid w:val="00677E34"/>
    <w:rsid w:val="00681141"/>
    <w:rsid w:val="00683FAE"/>
    <w:rsid w:val="00692DD4"/>
    <w:rsid w:val="006A1867"/>
    <w:rsid w:val="006A1C79"/>
    <w:rsid w:val="006A7FA8"/>
    <w:rsid w:val="006B11F0"/>
    <w:rsid w:val="006B5989"/>
    <w:rsid w:val="006D3B4B"/>
    <w:rsid w:val="006D4D03"/>
    <w:rsid w:val="006E27CC"/>
    <w:rsid w:val="006E326E"/>
    <w:rsid w:val="006E36DC"/>
    <w:rsid w:val="006F6401"/>
    <w:rsid w:val="006F78F4"/>
    <w:rsid w:val="0070123E"/>
    <w:rsid w:val="00703429"/>
    <w:rsid w:val="00706F27"/>
    <w:rsid w:val="00707B9B"/>
    <w:rsid w:val="00711A16"/>
    <w:rsid w:val="00717C82"/>
    <w:rsid w:val="00721630"/>
    <w:rsid w:val="00723770"/>
    <w:rsid w:val="00723B72"/>
    <w:rsid w:val="007255A9"/>
    <w:rsid w:val="007326D0"/>
    <w:rsid w:val="007329B9"/>
    <w:rsid w:val="00732EB1"/>
    <w:rsid w:val="00734C6B"/>
    <w:rsid w:val="007356F8"/>
    <w:rsid w:val="0073661F"/>
    <w:rsid w:val="00740727"/>
    <w:rsid w:val="00747B73"/>
    <w:rsid w:val="0075056F"/>
    <w:rsid w:val="00751D19"/>
    <w:rsid w:val="00754027"/>
    <w:rsid w:val="00756A74"/>
    <w:rsid w:val="00762A7B"/>
    <w:rsid w:val="007705C3"/>
    <w:rsid w:val="00772CFE"/>
    <w:rsid w:val="0078142F"/>
    <w:rsid w:val="00784EDC"/>
    <w:rsid w:val="00786F48"/>
    <w:rsid w:val="0078708D"/>
    <w:rsid w:val="0079260A"/>
    <w:rsid w:val="00794F47"/>
    <w:rsid w:val="007A7AA3"/>
    <w:rsid w:val="007B12EF"/>
    <w:rsid w:val="007B4080"/>
    <w:rsid w:val="007B502E"/>
    <w:rsid w:val="007B6686"/>
    <w:rsid w:val="007D1100"/>
    <w:rsid w:val="007D2B0F"/>
    <w:rsid w:val="007D3B79"/>
    <w:rsid w:val="007E10FE"/>
    <w:rsid w:val="007E121F"/>
    <w:rsid w:val="007E4E63"/>
    <w:rsid w:val="007E69C2"/>
    <w:rsid w:val="00803B96"/>
    <w:rsid w:val="00805234"/>
    <w:rsid w:val="00805AC9"/>
    <w:rsid w:val="0081252D"/>
    <w:rsid w:val="00813028"/>
    <w:rsid w:val="008152D0"/>
    <w:rsid w:val="0081661A"/>
    <w:rsid w:val="00817BF7"/>
    <w:rsid w:val="008212B9"/>
    <w:rsid w:val="00831FCE"/>
    <w:rsid w:val="008358CA"/>
    <w:rsid w:val="00840C8D"/>
    <w:rsid w:val="00842396"/>
    <w:rsid w:val="00846B62"/>
    <w:rsid w:val="00850C5C"/>
    <w:rsid w:val="008540A0"/>
    <w:rsid w:val="00882122"/>
    <w:rsid w:val="008836CC"/>
    <w:rsid w:val="00883BD0"/>
    <w:rsid w:val="00890C22"/>
    <w:rsid w:val="008925B8"/>
    <w:rsid w:val="0089413B"/>
    <w:rsid w:val="008A0596"/>
    <w:rsid w:val="008A39A5"/>
    <w:rsid w:val="008B03F4"/>
    <w:rsid w:val="008B5D0F"/>
    <w:rsid w:val="008B5F8E"/>
    <w:rsid w:val="008C29F8"/>
    <w:rsid w:val="008C29FE"/>
    <w:rsid w:val="008C5828"/>
    <w:rsid w:val="008D45F0"/>
    <w:rsid w:val="008E2764"/>
    <w:rsid w:val="008E46D8"/>
    <w:rsid w:val="008E7A08"/>
    <w:rsid w:val="008F1CC6"/>
    <w:rsid w:val="008F229F"/>
    <w:rsid w:val="008F2F43"/>
    <w:rsid w:val="008F3797"/>
    <w:rsid w:val="008F4EE5"/>
    <w:rsid w:val="009002D5"/>
    <w:rsid w:val="00901046"/>
    <w:rsid w:val="0090695B"/>
    <w:rsid w:val="00911425"/>
    <w:rsid w:val="00911C23"/>
    <w:rsid w:val="0091258F"/>
    <w:rsid w:val="00917185"/>
    <w:rsid w:val="009235F2"/>
    <w:rsid w:val="00923653"/>
    <w:rsid w:val="00925EA7"/>
    <w:rsid w:val="00926EDD"/>
    <w:rsid w:val="00927892"/>
    <w:rsid w:val="00934BF6"/>
    <w:rsid w:val="0093588D"/>
    <w:rsid w:val="009413E1"/>
    <w:rsid w:val="00942A83"/>
    <w:rsid w:val="00951E42"/>
    <w:rsid w:val="00954A31"/>
    <w:rsid w:val="00957234"/>
    <w:rsid w:val="00957686"/>
    <w:rsid w:val="00964B89"/>
    <w:rsid w:val="009822A7"/>
    <w:rsid w:val="00982F5C"/>
    <w:rsid w:val="009858E8"/>
    <w:rsid w:val="009907A0"/>
    <w:rsid w:val="00991F1A"/>
    <w:rsid w:val="009978B6"/>
    <w:rsid w:val="009A5FE5"/>
    <w:rsid w:val="009A6E6A"/>
    <w:rsid w:val="009C1721"/>
    <w:rsid w:val="009C47DB"/>
    <w:rsid w:val="009C47E2"/>
    <w:rsid w:val="009D15FF"/>
    <w:rsid w:val="009D1F26"/>
    <w:rsid w:val="009D2D72"/>
    <w:rsid w:val="009E222D"/>
    <w:rsid w:val="009F1059"/>
    <w:rsid w:val="009F2420"/>
    <w:rsid w:val="00A05945"/>
    <w:rsid w:val="00A07C9D"/>
    <w:rsid w:val="00A100C7"/>
    <w:rsid w:val="00A17C7D"/>
    <w:rsid w:val="00A20F34"/>
    <w:rsid w:val="00A24B58"/>
    <w:rsid w:val="00A253F4"/>
    <w:rsid w:val="00A347A6"/>
    <w:rsid w:val="00A34909"/>
    <w:rsid w:val="00A5483A"/>
    <w:rsid w:val="00A566EE"/>
    <w:rsid w:val="00A60D8A"/>
    <w:rsid w:val="00A612B0"/>
    <w:rsid w:val="00A64B84"/>
    <w:rsid w:val="00A65984"/>
    <w:rsid w:val="00A748F2"/>
    <w:rsid w:val="00A74A02"/>
    <w:rsid w:val="00A80167"/>
    <w:rsid w:val="00A804A0"/>
    <w:rsid w:val="00A8341F"/>
    <w:rsid w:val="00A847DD"/>
    <w:rsid w:val="00A852F8"/>
    <w:rsid w:val="00A90D8A"/>
    <w:rsid w:val="00A91896"/>
    <w:rsid w:val="00A91B6D"/>
    <w:rsid w:val="00A93D75"/>
    <w:rsid w:val="00AA0668"/>
    <w:rsid w:val="00AC10EB"/>
    <w:rsid w:val="00AC6645"/>
    <w:rsid w:val="00AD122E"/>
    <w:rsid w:val="00AD2BA0"/>
    <w:rsid w:val="00AD3274"/>
    <w:rsid w:val="00AD5FEB"/>
    <w:rsid w:val="00AD7DC9"/>
    <w:rsid w:val="00AE4996"/>
    <w:rsid w:val="00AF0E73"/>
    <w:rsid w:val="00B01C64"/>
    <w:rsid w:val="00B03D56"/>
    <w:rsid w:val="00B068B9"/>
    <w:rsid w:val="00B10011"/>
    <w:rsid w:val="00B14A45"/>
    <w:rsid w:val="00B212C2"/>
    <w:rsid w:val="00B260D8"/>
    <w:rsid w:val="00B27834"/>
    <w:rsid w:val="00B30568"/>
    <w:rsid w:val="00B31B80"/>
    <w:rsid w:val="00B32A93"/>
    <w:rsid w:val="00B415EA"/>
    <w:rsid w:val="00B42253"/>
    <w:rsid w:val="00B42787"/>
    <w:rsid w:val="00B51443"/>
    <w:rsid w:val="00B52EA5"/>
    <w:rsid w:val="00B575C1"/>
    <w:rsid w:val="00B60898"/>
    <w:rsid w:val="00B61894"/>
    <w:rsid w:val="00B7660D"/>
    <w:rsid w:val="00B80ED8"/>
    <w:rsid w:val="00B874B7"/>
    <w:rsid w:val="00B92931"/>
    <w:rsid w:val="00B97E84"/>
    <w:rsid w:val="00BA0D59"/>
    <w:rsid w:val="00BA135E"/>
    <w:rsid w:val="00BB2D5B"/>
    <w:rsid w:val="00BB5561"/>
    <w:rsid w:val="00BC033A"/>
    <w:rsid w:val="00BC0A36"/>
    <w:rsid w:val="00BC2331"/>
    <w:rsid w:val="00BC2DDE"/>
    <w:rsid w:val="00BD11FF"/>
    <w:rsid w:val="00BD623E"/>
    <w:rsid w:val="00BD7C97"/>
    <w:rsid w:val="00BE249E"/>
    <w:rsid w:val="00BE662C"/>
    <w:rsid w:val="00BF36A7"/>
    <w:rsid w:val="00BF4AEA"/>
    <w:rsid w:val="00BF599B"/>
    <w:rsid w:val="00BF6813"/>
    <w:rsid w:val="00C020CD"/>
    <w:rsid w:val="00C05849"/>
    <w:rsid w:val="00C13F51"/>
    <w:rsid w:val="00C164D8"/>
    <w:rsid w:val="00C1754D"/>
    <w:rsid w:val="00C24891"/>
    <w:rsid w:val="00C3256A"/>
    <w:rsid w:val="00C33660"/>
    <w:rsid w:val="00C352E9"/>
    <w:rsid w:val="00C37E7C"/>
    <w:rsid w:val="00C43215"/>
    <w:rsid w:val="00C43CEC"/>
    <w:rsid w:val="00C60921"/>
    <w:rsid w:val="00C63C3E"/>
    <w:rsid w:val="00C71BF2"/>
    <w:rsid w:val="00C76889"/>
    <w:rsid w:val="00C7729D"/>
    <w:rsid w:val="00C8591D"/>
    <w:rsid w:val="00C869A3"/>
    <w:rsid w:val="00C90053"/>
    <w:rsid w:val="00C971A0"/>
    <w:rsid w:val="00CA225C"/>
    <w:rsid w:val="00CA4781"/>
    <w:rsid w:val="00CB27F9"/>
    <w:rsid w:val="00CC0D88"/>
    <w:rsid w:val="00CC5244"/>
    <w:rsid w:val="00CC5803"/>
    <w:rsid w:val="00CD2AE7"/>
    <w:rsid w:val="00CD4238"/>
    <w:rsid w:val="00CF5CBD"/>
    <w:rsid w:val="00D00C65"/>
    <w:rsid w:val="00D03E99"/>
    <w:rsid w:val="00D1039D"/>
    <w:rsid w:val="00D12495"/>
    <w:rsid w:val="00D13063"/>
    <w:rsid w:val="00D14FD2"/>
    <w:rsid w:val="00D273EB"/>
    <w:rsid w:val="00D31D01"/>
    <w:rsid w:val="00D371BB"/>
    <w:rsid w:val="00D40B3B"/>
    <w:rsid w:val="00D44555"/>
    <w:rsid w:val="00D46657"/>
    <w:rsid w:val="00D5092A"/>
    <w:rsid w:val="00D55F25"/>
    <w:rsid w:val="00D60AF7"/>
    <w:rsid w:val="00D61494"/>
    <w:rsid w:val="00D61672"/>
    <w:rsid w:val="00D720F9"/>
    <w:rsid w:val="00D856F7"/>
    <w:rsid w:val="00DA6BB2"/>
    <w:rsid w:val="00DB234C"/>
    <w:rsid w:val="00DB52BC"/>
    <w:rsid w:val="00DB6DB1"/>
    <w:rsid w:val="00DC09A4"/>
    <w:rsid w:val="00DC7315"/>
    <w:rsid w:val="00DD06BA"/>
    <w:rsid w:val="00DD3807"/>
    <w:rsid w:val="00DD3EA5"/>
    <w:rsid w:val="00DD7AB2"/>
    <w:rsid w:val="00DD7FBE"/>
    <w:rsid w:val="00DE4FC7"/>
    <w:rsid w:val="00DF639D"/>
    <w:rsid w:val="00DF657C"/>
    <w:rsid w:val="00E04520"/>
    <w:rsid w:val="00E06977"/>
    <w:rsid w:val="00E17FAC"/>
    <w:rsid w:val="00E3265F"/>
    <w:rsid w:val="00E33E30"/>
    <w:rsid w:val="00E42157"/>
    <w:rsid w:val="00E4448C"/>
    <w:rsid w:val="00E47E46"/>
    <w:rsid w:val="00E51D25"/>
    <w:rsid w:val="00E542DE"/>
    <w:rsid w:val="00E62CCD"/>
    <w:rsid w:val="00E7774A"/>
    <w:rsid w:val="00E81372"/>
    <w:rsid w:val="00E877F2"/>
    <w:rsid w:val="00E905F3"/>
    <w:rsid w:val="00EA025D"/>
    <w:rsid w:val="00EA0F91"/>
    <w:rsid w:val="00EA284F"/>
    <w:rsid w:val="00EB3605"/>
    <w:rsid w:val="00EC05E0"/>
    <w:rsid w:val="00ED095D"/>
    <w:rsid w:val="00ED243A"/>
    <w:rsid w:val="00EE0828"/>
    <w:rsid w:val="00EE1C99"/>
    <w:rsid w:val="00EE2F30"/>
    <w:rsid w:val="00EE324F"/>
    <w:rsid w:val="00EE64D7"/>
    <w:rsid w:val="00EE7DEF"/>
    <w:rsid w:val="00EF0FB6"/>
    <w:rsid w:val="00EF2DF3"/>
    <w:rsid w:val="00EF37B5"/>
    <w:rsid w:val="00EF5B65"/>
    <w:rsid w:val="00EF6D96"/>
    <w:rsid w:val="00F01D64"/>
    <w:rsid w:val="00F01DD7"/>
    <w:rsid w:val="00F105D6"/>
    <w:rsid w:val="00F135EF"/>
    <w:rsid w:val="00F148F2"/>
    <w:rsid w:val="00F14BDC"/>
    <w:rsid w:val="00F15528"/>
    <w:rsid w:val="00F20FD0"/>
    <w:rsid w:val="00F21B17"/>
    <w:rsid w:val="00F22F80"/>
    <w:rsid w:val="00F30FB9"/>
    <w:rsid w:val="00F36157"/>
    <w:rsid w:val="00F3651A"/>
    <w:rsid w:val="00F42624"/>
    <w:rsid w:val="00F45705"/>
    <w:rsid w:val="00F51933"/>
    <w:rsid w:val="00F67916"/>
    <w:rsid w:val="00F719E1"/>
    <w:rsid w:val="00F74B21"/>
    <w:rsid w:val="00F81F27"/>
    <w:rsid w:val="00F91128"/>
    <w:rsid w:val="00F96CAD"/>
    <w:rsid w:val="00FA45CD"/>
    <w:rsid w:val="00FB14F8"/>
    <w:rsid w:val="00FB40F6"/>
    <w:rsid w:val="00FB7BF8"/>
    <w:rsid w:val="00FC6404"/>
    <w:rsid w:val="00FD4BBA"/>
    <w:rsid w:val="00FD6B38"/>
    <w:rsid w:val="00FD7CC0"/>
    <w:rsid w:val="00FE3EAD"/>
    <w:rsid w:val="00FF022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6AEA"/>
  <w15:chartTrackingRefBased/>
  <w15:docId w15:val="{B4175C58-1A61-48C7-974C-D24A4ECA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D6"/>
  </w:style>
  <w:style w:type="paragraph" w:styleId="Balk1">
    <w:name w:val="heading 1"/>
    <w:basedOn w:val="Normal"/>
    <w:next w:val="Normal"/>
    <w:link w:val="Balk1Char"/>
    <w:uiPriority w:val="9"/>
    <w:qFormat/>
    <w:rsid w:val="00A61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1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1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1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1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1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1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1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1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1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1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1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12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12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12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12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12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12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1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1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1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1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1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12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12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12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1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12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12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E6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6B9F"/>
  </w:style>
  <w:style w:type="paragraph" w:styleId="AltBilgi">
    <w:name w:val="footer"/>
    <w:basedOn w:val="Normal"/>
    <w:link w:val="AltBilgiChar"/>
    <w:uiPriority w:val="99"/>
    <w:unhideWhenUsed/>
    <w:rsid w:val="004E6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6B9F"/>
  </w:style>
  <w:style w:type="paragraph" w:customStyle="1" w:styleId="Default">
    <w:name w:val="Default"/>
    <w:rsid w:val="00057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klamaBavurusu">
    <w:name w:val="annotation reference"/>
    <w:basedOn w:val="VarsaylanParagrafYazTipi"/>
    <w:uiPriority w:val="99"/>
    <w:semiHidden/>
    <w:unhideWhenUsed/>
    <w:rsid w:val="001831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831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831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31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8316D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1E5CB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F6D3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6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izetrade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ina.tr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to.org/english/res_e/booksp_e/paperlesstrade2022_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20F2-BC19-4AED-8FAC-F6BBD6B9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Yengil</dc:creator>
  <cp:keywords/>
  <dc:description/>
  <cp:lastModifiedBy>Onur Yengil</cp:lastModifiedBy>
  <cp:revision>10</cp:revision>
  <dcterms:created xsi:type="dcterms:W3CDTF">2026-07-03T08:27:00Z</dcterms:created>
  <dcterms:modified xsi:type="dcterms:W3CDTF">2026-07-20T13:25:00Z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user=%UserFullName%</vt:lpwstr>
  </property>
  <property fmtid="{D5CDD505-2E9C-101B-9397-08002B2CF9AE}" pid="4" name="geodilabeltime">
    <vt:lpwstr>datetime=2026-06-18T11:24:35.620Z</vt:lpwstr>
  </property>
</Properties>
</file>